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415" w:rsidRPr="009A249A" w:rsidRDefault="003D5415" w:rsidP="003D5415">
      <w:pPr>
        <w:pStyle w:val="a3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9A249A">
        <w:rPr>
          <w:b/>
          <w:sz w:val="28"/>
          <w:szCs w:val="28"/>
        </w:rPr>
        <w:t>Государственное автономное образовательное учреждение</w:t>
      </w:r>
    </w:p>
    <w:p w:rsidR="003D5415" w:rsidRPr="009A249A" w:rsidRDefault="003D5415" w:rsidP="003D5415">
      <w:pPr>
        <w:pStyle w:val="a3"/>
        <w:tabs>
          <w:tab w:val="left" w:pos="1134"/>
        </w:tabs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9A249A">
        <w:rPr>
          <w:b/>
          <w:sz w:val="28"/>
          <w:szCs w:val="28"/>
        </w:rPr>
        <w:t>Мурманской области среднего профессионального образования</w:t>
      </w:r>
    </w:p>
    <w:p w:rsidR="003D5415" w:rsidRPr="009A249A" w:rsidRDefault="003D5415" w:rsidP="003D5415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8"/>
          <w:szCs w:val="28"/>
        </w:rPr>
      </w:pPr>
      <w:r w:rsidRPr="009A249A">
        <w:rPr>
          <w:rFonts w:ascii="Times New Roman" w:hAnsi="Times New Roman"/>
          <w:b/>
          <w:sz w:val="28"/>
          <w:szCs w:val="28"/>
        </w:rPr>
        <w:t>«Мурманский строительный колледж им. Н.Е. Момота»</w:t>
      </w:r>
    </w:p>
    <w:p w:rsidR="003D5415" w:rsidRPr="009A249A" w:rsidRDefault="003D5415" w:rsidP="003D5415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3D5415" w:rsidRPr="009A249A" w:rsidRDefault="003D5415" w:rsidP="003D5415">
      <w:pPr>
        <w:widowControl w:val="0"/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142"/>
        <w:rPr>
          <w:rFonts w:ascii="Times New Roman" w:hAnsi="Times New Roman"/>
          <w:b/>
          <w:caps/>
          <w:sz w:val="28"/>
          <w:szCs w:val="28"/>
        </w:rPr>
      </w:pPr>
    </w:p>
    <w:p w:rsidR="003D5415" w:rsidRPr="009A249A" w:rsidRDefault="003D5415" w:rsidP="003D5415">
      <w:pPr>
        <w:ind w:left="284"/>
        <w:rPr>
          <w:rFonts w:ascii="Times New Roman" w:hAnsi="Times New Roman"/>
          <w:sz w:val="28"/>
          <w:szCs w:val="28"/>
        </w:rPr>
      </w:pPr>
    </w:p>
    <w:p w:rsidR="003D5415" w:rsidRDefault="003D5415" w:rsidP="003D54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3D5415" w:rsidRPr="009A249A" w:rsidRDefault="003D5415" w:rsidP="003D54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</w:p>
    <w:p w:rsidR="003D5415" w:rsidRPr="009A249A" w:rsidRDefault="003D5415" w:rsidP="003D54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3D5415" w:rsidRPr="009A249A" w:rsidRDefault="003D5415" w:rsidP="003D54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7"/>
          <w:b/>
          <w:sz w:val="28"/>
          <w:szCs w:val="28"/>
        </w:rPr>
      </w:pPr>
      <w:r w:rsidRPr="009A249A">
        <w:rPr>
          <w:rStyle w:val="FontStyle37"/>
          <w:b/>
          <w:sz w:val="28"/>
          <w:szCs w:val="28"/>
        </w:rPr>
        <w:t xml:space="preserve">Методические указания </w:t>
      </w:r>
    </w:p>
    <w:p w:rsidR="003D5415" w:rsidRDefault="003D5415" w:rsidP="003D54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7"/>
          <w:b/>
          <w:sz w:val="28"/>
          <w:szCs w:val="28"/>
        </w:rPr>
      </w:pPr>
      <w:r w:rsidRPr="009A249A">
        <w:rPr>
          <w:rStyle w:val="FontStyle37"/>
          <w:b/>
          <w:sz w:val="28"/>
          <w:szCs w:val="28"/>
        </w:rPr>
        <w:t xml:space="preserve">к выполнению </w:t>
      </w:r>
      <w:r>
        <w:rPr>
          <w:rStyle w:val="FontStyle37"/>
          <w:b/>
          <w:sz w:val="28"/>
          <w:szCs w:val="28"/>
        </w:rPr>
        <w:t>лабораторных работ</w:t>
      </w:r>
    </w:p>
    <w:p w:rsidR="003D5415" w:rsidRPr="009A249A" w:rsidRDefault="003D5415" w:rsidP="00430E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Style w:val="FontStyle34"/>
          <w:sz w:val="28"/>
          <w:szCs w:val="28"/>
        </w:rPr>
      </w:pPr>
      <w:r w:rsidRPr="009A249A">
        <w:rPr>
          <w:rStyle w:val="FontStyle37"/>
          <w:b/>
          <w:sz w:val="28"/>
          <w:szCs w:val="28"/>
        </w:rPr>
        <w:t>по</w:t>
      </w:r>
      <w:r>
        <w:rPr>
          <w:rStyle w:val="FontStyle37"/>
          <w:b/>
          <w:sz w:val="28"/>
          <w:szCs w:val="28"/>
        </w:rPr>
        <w:t xml:space="preserve"> </w:t>
      </w:r>
      <w:r w:rsidR="00430E5B" w:rsidRPr="00430E5B">
        <w:rPr>
          <w:rStyle w:val="FontStyle37"/>
          <w:b/>
          <w:sz w:val="28"/>
          <w:szCs w:val="28"/>
        </w:rPr>
        <w:t xml:space="preserve">МДК.01.01. </w:t>
      </w:r>
      <w:r w:rsidR="00430E5B">
        <w:rPr>
          <w:rStyle w:val="FontStyle37"/>
          <w:b/>
          <w:sz w:val="28"/>
          <w:szCs w:val="28"/>
        </w:rPr>
        <w:t>«</w:t>
      </w:r>
      <w:r w:rsidR="00430E5B" w:rsidRPr="00430E5B">
        <w:rPr>
          <w:rStyle w:val="FontStyle37"/>
          <w:b/>
          <w:sz w:val="28"/>
          <w:szCs w:val="28"/>
        </w:rPr>
        <w:t>Технологии производства дрожжей</w:t>
      </w:r>
      <w:r w:rsidRPr="009A249A">
        <w:rPr>
          <w:rStyle w:val="FontStyle34"/>
          <w:sz w:val="28"/>
          <w:szCs w:val="28"/>
        </w:rPr>
        <w:t>»</w:t>
      </w:r>
    </w:p>
    <w:p w:rsidR="003D5415" w:rsidRPr="009A249A" w:rsidRDefault="003D5415" w:rsidP="003D54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430E5B" w:rsidRDefault="003D5415" w:rsidP="00430E5B">
      <w:pPr>
        <w:pStyle w:val="a3"/>
        <w:spacing w:before="0" w:after="0" w:line="276" w:lineRule="auto"/>
        <w:jc w:val="center"/>
        <w:rPr>
          <w:iCs/>
          <w:sz w:val="28"/>
          <w:szCs w:val="28"/>
        </w:rPr>
      </w:pPr>
      <w:r w:rsidRPr="009A249A">
        <w:rPr>
          <w:iCs/>
          <w:sz w:val="28"/>
          <w:szCs w:val="28"/>
        </w:rPr>
        <w:t xml:space="preserve">для  </w:t>
      </w:r>
      <w:r w:rsidR="00430E5B" w:rsidRPr="00430E5B">
        <w:rPr>
          <w:iCs/>
          <w:sz w:val="28"/>
          <w:szCs w:val="28"/>
        </w:rPr>
        <w:t xml:space="preserve">профессии </w:t>
      </w:r>
    </w:p>
    <w:p w:rsidR="003D5415" w:rsidRPr="009A249A" w:rsidRDefault="00512FD0" w:rsidP="00430E5B">
      <w:pPr>
        <w:pStyle w:val="a3"/>
        <w:spacing w:before="0" w:after="0" w:line="276" w:lineRule="auto"/>
        <w:jc w:val="center"/>
        <w:rPr>
          <w:b/>
          <w:sz w:val="28"/>
          <w:szCs w:val="28"/>
        </w:rPr>
      </w:pPr>
      <w:r w:rsidRPr="00512FD0">
        <w:rPr>
          <w:sz w:val="28"/>
          <w:szCs w:val="28"/>
        </w:rPr>
        <w:t xml:space="preserve">19.01.04 </w:t>
      </w:r>
      <w:r w:rsidR="00430E5B" w:rsidRPr="00430E5B">
        <w:rPr>
          <w:iCs/>
          <w:sz w:val="28"/>
          <w:szCs w:val="28"/>
        </w:rPr>
        <w:t>Пекарь</w:t>
      </w:r>
    </w:p>
    <w:p w:rsidR="003D5415" w:rsidRPr="009A249A" w:rsidRDefault="003D5415" w:rsidP="003D5415">
      <w:pPr>
        <w:ind w:left="284"/>
        <w:jc w:val="center"/>
        <w:rPr>
          <w:rFonts w:ascii="Times New Roman" w:hAnsi="Times New Roman"/>
          <w:b/>
          <w:sz w:val="40"/>
          <w:szCs w:val="28"/>
        </w:rPr>
      </w:pPr>
    </w:p>
    <w:p w:rsidR="003D5415" w:rsidRDefault="003D5415" w:rsidP="003D5415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3D5415" w:rsidRDefault="003D5415" w:rsidP="003D5415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3D5415" w:rsidRDefault="003D5415" w:rsidP="003D5415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3D5415" w:rsidRDefault="003D5415" w:rsidP="003D5415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3D5415" w:rsidRPr="009A249A" w:rsidRDefault="003D5415" w:rsidP="003D5415">
      <w:pPr>
        <w:ind w:left="284"/>
        <w:jc w:val="center"/>
        <w:rPr>
          <w:rFonts w:ascii="Times New Roman" w:hAnsi="Times New Roman"/>
          <w:b/>
          <w:sz w:val="32"/>
          <w:szCs w:val="36"/>
        </w:rPr>
      </w:pPr>
    </w:p>
    <w:p w:rsidR="003D5415" w:rsidRDefault="003D5415" w:rsidP="003D5415">
      <w:pPr>
        <w:ind w:left="284"/>
        <w:jc w:val="both"/>
        <w:rPr>
          <w:rFonts w:ascii="Times New Roman" w:hAnsi="Times New Roman"/>
          <w:sz w:val="28"/>
          <w:szCs w:val="28"/>
        </w:rPr>
      </w:pPr>
    </w:p>
    <w:p w:rsidR="003D5415" w:rsidRDefault="003D5415" w:rsidP="003D5415">
      <w:pPr>
        <w:ind w:left="284"/>
        <w:jc w:val="both"/>
        <w:rPr>
          <w:rFonts w:ascii="Times New Roman" w:hAnsi="Times New Roman"/>
          <w:sz w:val="28"/>
          <w:szCs w:val="28"/>
        </w:rPr>
      </w:pPr>
    </w:p>
    <w:p w:rsidR="00430E5B" w:rsidRDefault="008D25BE" w:rsidP="008D25BE">
      <w:pPr>
        <w:ind w:left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Мурманск</w:t>
      </w:r>
    </w:p>
    <w:p w:rsidR="003D5415" w:rsidRPr="009A249A" w:rsidRDefault="003D5415" w:rsidP="003D5415">
      <w:pPr>
        <w:tabs>
          <w:tab w:val="left" w:pos="1260"/>
        </w:tabs>
        <w:jc w:val="center"/>
        <w:rPr>
          <w:rFonts w:ascii="Times New Roman" w:hAnsi="Times New Roman"/>
          <w:sz w:val="28"/>
          <w:szCs w:val="28"/>
        </w:rPr>
      </w:pPr>
      <w:r w:rsidRPr="009A249A">
        <w:rPr>
          <w:rFonts w:ascii="Times New Roman" w:hAnsi="Times New Roman"/>
          <w:bCs/>
          <w:sz w:val="28"/>
          <w:szCs w:val="28"/>
        </w:rPr>
        <w:t>20</w:t>
      </w:r>
      <w:r w:rsidR="008D25BE">
        <w:rPr>
          <w:rFonts w:ascii="Times New Roman" w:hAnsi="Times New Roman"/>
          <w:bCs/>
          <w:sz w:val="28"/>
          <w:szCs w:val="28"/>
        </w:rPr>
        <w:t xml:space="preserve">20 </w:t>
      </w:r>
      <w:r w:rsidRPr="009A249A">
        <w:rPr>
          <w:rFonts w:ascii="Times New Roman" w:hAnsi="Times New Roman"/>
          <w:bCs/>
          <w:sz w:val="28"/>
          <w:szCs w:val="28"/>
        </w:rPr>
        <w:t>г.</w:t>
      </w:r>
    </w:p>
    <w:p w:rsidR="003D5415" w:rsidRPr="00E44698" w:rsidRDefault="003D5415" w:rsidP="005E6FEF">
      <w:pPr>
        <w:spacing w:after="0"/>
        <w:jc w:val="both"/>
        <w:rPr>
          <w:rFonts w:ascii="Times New Roman" w:hAnsi="Times New Roman"/>
          <w:i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</w:rPr>
        <w:lastRenderedPageBreak/>
        <w:t>Методические  указания</w:t>
      </w:r>
      <w:r w:rsidR="00430E5B">
        <w:rPr>
          <w:rFonts w:ascii="Times New Roman" w:hAnsi="Times New Roman"/>
          <w:sz w:val="28"/>
          <w:szCs w:val="28"/>
        </w:rPr>
        <w:t xml:space="preserve"> </w:t>
      </w:r>
      <w:r w:rsidRPr="00E44698">
        <w:rPr>
          <w:rFonts w:ascii="Times New Roman" w:hAnsi="Times New Roman"/>
          <w:sz w:val="28"/>
          <w:szCs w:val="28"/>
        </w:rPr>
        <w:t>разработан</w:t>
      </w:r>
      <w:r>
        <w:rPr>
          <w:rFonts w:ascii="Times New Roman" w:hAnsi="Times New Roman"/>
          <w:sz w:val="28"/>
          <w:szCs w:val="28"/>
        </w:rPr>
        <w:t>ы</w:t>
      </w:r>
      <w:r w:rsidRPr="00E44698">
        <w:rPr>
          <w:rFonts w:ascii="Times New Roman" w:hAnsi="Times New Roman"/>
          <w:sz w:val="28"/>
          <w:szCs w:val="28"/>
        </w:rPr>
        <w:t xml:space="preserve"> на основе</w:t>
      </w:r>
      <w:r w:rsidR="005E6FEF">
        <w:rPr>
          <w:rFonts w:ascii="Times New Roman" w:hAnsi="Times New Roman"/>
          <w:sz w:val="28"/>
          <w:szCs w:val="28"/>
        </w:rPr>
        <w:t xml:space="preserve"> рабочей программы</w:t>
      </w:r>
      <w:r w:rsidRPr="00E44698">
        <w:rPr>
          <w:rFonts w:ascii="Times New Roman" w:hAnsi="Times New Roman"/>
          <w:sz w:val="28"/>
          <w:szCs w:val="28"/>
        </w:rPr>
        <w:t xml:space="preserve"> </w:t>
      </w:r>
      <w:r w:rsidR="005E6FEF" w:rsidRPr="00430E5B">
        <w:rPr>
          <w:rFonts w:ascii="Times New Roman" w:hAnsi="Times New Roman"/>
          <w:sz w:val="28"/>
          <w:szCs w:val="28"/>
        </w:rPr>
        <w:t>ПМ.01</w:t>
      </w:r>
      <w:r w:rsidR="005E6FEF">
        <w:rPr>
          <w:rFonts w:ascii="Times New Roman" w:hAnsi="Times New Roman"/>
          <w:sz w:val="28"/>
          <w:szCs w:val="28"/>
        </w:rPr>
        <w:t xml:space="preserve"> «</w:t>
      </w:r>
      <w:r w:rsidR="005E6FEF" w:rsidRPr="00430E5B">
        <w:rPr>
          <w:rFonts w:ascii="Times New Roman" w:hAnsi="Times New Roman"/>
          <w:sz w:val="28"/>
          <w:szCs w:val="28"/>
        </w:rPr>
        <w:t>Размножение и выращивание дрожжей</w:t>
      </w:r>
      <w:r w:rsidR="005E6FEF">
        <w:rPr>
          <w:rFonts w:ascii="Times New Roman" w:hAnsi="Times New Roman"/>
          <w:sz w:val="28"/>
          <w:szCs w:val="28"/>
        </w:rPr>
        <w:t xml:space="preserve">» </w:t>
      </w:r>
      <w:r w:rsidR="005E6FEF" w:rsidRPr="00430E5B">
        <w:rPr>
          <w:rFonts w:ascii="Times New Roman" w:hAnsi="Times New Roman"/>
          <w:sz w:val="28"/>
          <w:szCs w:val="28"/>
        </w:rPr>
        <w:t>по проф</w:t>
      </w:r>
      <w:r w:rsidR="005E6FEF">
        <w:rPr>
          <w:rFonts w:ascii="Times New Roman" w:hAnsi="Times New Roman"/>
          <w:sz w:val="28"/>
          <w:szCs w:val="28"/>
        </w:rPr>
        <w:t>ессии среднего</w:t>
      </w:r>
      <w:r w:rsidR="005E6FEF" w:rsidRPr="00E44698">
        <w:rPr>
          <w:rFonts w:ascii="Times New Roman" w:hAnsi="Times New Roman"/>
          <w:sz w:val="28"/>
          <w:szCs w:val="28"/>
        </w:rPr>
        <w:t xml:space="preserve"> профессионального образования</w:t>
      </w:r>
      <w:r w:rsidR="005E6FEF">
        <w:rPr>
          <w:rFonts w:ascii="Times New Roman" w:hAnsi="Times New Roman"/>
          <w:sz w:val="28"/>
          <w:szCs w:val="28"/>
        </w:rPr>
        <w:t xml:space="preserve"> </w:t>
      </w:r>
      <w:r w:rsidR="00512FD0" w:rsidRPr="00512FD0">
        <w:rPr>
          <w:rFonts w:ascii="Times New Roman" w:eastAsia="Times New Roman" w:hAnsi="Times New Roman" w:cs="Times New Roman"/>
          <w:sz w:val="28"/>
          <w:szCs w:val="28"/>
        </w:rPr>
        <w:t xml:space="preserve">19.01.04 </w:t>
      </w:r>
      <w:r w:rsidR="005E6FEF">
        <w:rPr>
          <w:rFonts w:ascii="Times New Roman" w:hAnsi="Times New Roman"/>
          <w:sz w:val="28"/>
          <w:szCs w:val="28"/>
        </w:rPr>
        <w:t>Пекарь.</w:t>
      </w:r>
    </w:p>
    <w:p w:rsidR="003D5415" w:rsidRPr="00E44698" w:rsidRDefault="003D5415" w:rsidP="003D54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E44698">
        <w:rPr>
          <w:rFonts w:ascii="Times New Roman" w:hAnsi="Times New Roman"/>
          <w:sz w:val="28"/>
          <w:szCs w:val="28"/>
        </w:rPr>
        <w:t>Организация-разработчик: Г</w:t>
      </w:r>
      <w:r>
        <w:rPr>
          <w:rFonts w:ascii="Times New Roman" w:hAnsi="Times New Roman"/>
          <w:sz w:val="28"/>
          <w:szCs w:val="28"/>
        </w:rPr>
        <w:t>А</w:t>
      </w:r>
      <w:r w:rsidRPr="00E44698">
        <w:rPr>
          <w:rFonts w:ascii="Times New Roman" w:hAnsi="Times New Roman"/>
          <w:sz w:val="28"/>
          <w:szCs w:val="28"/>
        </w:rPr>
        <w:t xml:space="preserve">ОУ </w:t>
      </w:r>
      <w:r>
        <w:rPr>
          <w:rFonts w:ascii="Times New Roman" w:hAnsi="Times New Roman"/>
          <w:sz w:val="28"/>
          <w:szCs w:val="28"/>
        </w:rPr>
        <w:t xml:space="preserve">МО </w:t>
      </w:r>
      <w:r w:rsidRPr="00E44698">
        <w:rPr>
          <w:rFonts w:ascii="Times New Roman" w:hAnsi="Times New Roman"/>
          <w:sz w:val="28"/>
          <w:szCs w:val="28"/>
        </w:rPr>
        <w:t>СПО «Мурманский строительный колледж им. Н.Е. Момота»</w:t>
      </w:r>
    </w:p>
    <w:p w:rsidR="003D5415" w:rsidRPr="00E44698" w:rsidRDefault="003D5415" w:rsidP="003D54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3D5415" w:rsidRPr="00E44698" w:rsidRDefault="003D5415" w:rsidP="003D54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Разработчики</w:t>
      </w:r>
      <w:r w:rsidRPr="00E44698">
        <w:rPr>
          <w:rFonts w:ascii="Times New Roman" w:hAnsi="Times New Roman"/>
          <w:sz w:val="28"/>
          <w:szCs w:val="28"/>
        </w:rPr>
        <w:t>:</w:t>
      </w:r>
    </w:p>
    <w:p w:rsidR="003D5415" w:rsidRPr="00E44698" w:rsidRDefault="003D5415" w:rsidP="003D54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</w:p>
    <w:p w:rsidR="003D5415" w:rsidRDefault="003D5415" w:rsidP="003D54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Лобода Е.А</w:t>
      </w:r>
      <w:r w:rsidRPr="00E44698">
        <w:rPr>
          <w:rFonts w:ascii="Times New Roman" w:hAnsi="Times New Roman"/>
          <w:sz w:val="28"/>
          <w:szCs w:val="28"/>
        </w:rPr>
        <w:t>., преподаватель Мурманского строительного колледжа</w:t>
      </w:r>
    </w:p>
    <w:p w:rsidR="003D5415" w:rsidRPr="00E44698" w:rsidRDefault="003D5415" w:rsidP="003D54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3D5415" w:rsidRPr="00E44698" w:rsidRDefault="003D5415" w:rsidP="003D54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  <w:vertAlign w:val="superscript"/>
        </w:rPr>
      </w:pPr>
    </w:p>
    <w:tbl>
      <w:tblPr>
        <w:tblW w:w="10045" w:type="dxa"/>
        <w:tblInd w:w="-176" w:type="dxa"/>
        <w:tblLook w:val="04A0" w:firstRow="1" w:lastRow="0" w:firstColumn="1" w:lastColumn="0" w:noHBand="0" w:noVBand="1"/>
      </w:tblPr>
      <w:tblGrid>
        <w:gridCol w:w="10261"/>
        <w:gridCol w:w="222"/>
      </w:tblGrid>
      <w:tr w:rsidR="003D5415" w:rsidRPr="00617015" w:rsidTr="00AD172F">
        <w:tc>
          <w:tcPr>
            <w:tcW w:w="5104" w:type="dxa"/>
          </w:tcPr>
          <w:tbl>
            <w:tblPr>
              <w:tblW w:w="10045" w:type="dxa"/>
              <w:tblLook w:val="04A0" w:firstRow="1" w:lastRow="0" w:firstColumn="1" w:lastColumn="0" w:noHBand="0" w:noVBand="1"/>
            </w:tblPr>
            <w:tblGrid>
              <w:gridCol w:w="5676"/>
              <w:gridCol w:w="4369"/>
            </w:tblGrid>
            <w:tr w:rsidR="008D25BE" w:rsidRPr="00617015" w:rsidTr="00733061">
              <w:tc>
                <w:tcPr>
                  <w:tcW w:w="5104" w:type="dxa"/>
                </w:tcPr>
                <w:p w:rsidR="008D25BE" w:rsidRPr="00E44698" w:rsidRDefault="008D25BE" w:rsidP="00733061">
                  <w:pPr>
                    <w:pStyle w:val="a3"/>
                    <w:spacing w:before="0" w:beforeAutospacing="0" w:after="0" w:afterAutospacing="0" w:line="276" w:lineRule="auto"/>
                    <w:rPr>
                      <w:sz w:val="28"/>
                      <w:szCs w:val="28"/>
                    </w:rPr>
                  </w:pPr>
                  <w:r>
                    <w:rPr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3467100" cy="1866900"/>
                        <wp:effectExtent l="0" t="0" r="0" b="0"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67100" cy="1866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941" w:type="dxa"/>
                </w:tcPr>
                <w:p w:rsidR="008D25BE" w:rsidRPr="00E44698" w:rsidRDefault="008D25BE" w:rsidP="00733061">
                  <w:pPr>
                    <w:pStyle w:val="a3"/>
                    <w:spacing w:before="0" w:beforeAutospacing="0" w:after="0" w:afterAutospacing="0" w:line="276" w:lineRule="auto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3D5415" w:rsidRPr="00E44698" w:rsidRDefault="003D5415" w:rsidP="00AD172F">
            <w:pPr>
              <w:pStyle w:val="a3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941" w:type="dxa"/>
          </w:tcPr>
          <w:p w:rsidR="003D5415" w:rsidRPr="00E44698" w:rsidRDefault="003D5415" w:rsidP="00AD172F">
            <w:pPr>
              <w:pStyle w:val="a3"/>
              <w:spacing w:before="0" w:beforeAutospacing="0" w:after="0" w:afterAutospacing="0" w:line="276" w:lineRule="auto"/>
              <w:rPr>
                <w:sz w:val="28"/>
                <w:szCs w:val="28"/>
              </w:rPr>
            </w:pPr>
          </w:p>
        </w:tc>
      </w:tr>
    </w:tbl>
    <w:p w:rsidR="003D5415" w:rsidRDefault="003D5415" w:rsidP="003D5415">
      <w:pPr>
        <w:jc w:val="right"/>
        <w:rPr>
          <w:b/>
          <w:sz w:val="44"/>
          <w:szCs w:val="44"/>
        </w:rPr>
      </w:pPr>
    </w:p>
    <w:p w:rsidR="00430E5B" w:rsidRDefault="00430E5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3D5415" w:rsidRPr="00CE6B09" w:rsidRDefault="003D5415" w:rsidP="003D5415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E6B09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3D5415" w:rsidRDefault="003D5415" w:rsidP="003D541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CE6B09">
        <w:rPr>
          <w:rFonts w:ascii="Times New Roman" w:hAnsi="Times New Roman"/>
          <w:sz w:val="28"/>
          <w:szCs w:val="28"/>
        </w:rPr>
        <w:t xml:space="preserve">По учебному плану в соответствии с рабочей программой на изучение дисциплины обучающимися предусмотрено аудиторных занятий </w:t>
      </w:r>
      <w:r w:rsidR="00430E5B">
        <w:rPr>
          <w:rFonts w:ascii="Times New Roman" w:hAnsi="Times New Roman"/>
          <w:sz w:val="28"/>
          <w:szCs w:val="28"/>
        </w:rPr>
        <w:t>51</w:t>
      </w:r>
      <w:r w:rsidRPr="00CE6B09">
        <w:rPr>
          <w:rFonts w:ascii="Times New Roman" w:hAnsi="Times New Roman"/>
          <w:sz w:val="28"/>
          <w:szCs w:val="28"/>
        </w:rPr>
        <w:t xml:space="preserve"> час, из них </w:t>
      </w:r>
      <w:r>
        <w:rPr>
          <w:rFonts w:ascii="Times New Roman" w:hAnsi="Times New Roman"/>
          <w:sz w:val="28"/>
          <w:szCs w:val="28"/>
        </w:rPr>
        <w:t xml:space="preserve">лабораторных занятий – </w:t>
      </w:r>
      <w:r w:rsidR="00430E5B">
        <w:rPr>
          <w:rFonts w:ascii="Times New Roman" w:hAnsi="Times New Roman"/>
          <w:sz w:val="28"/>
          <w:szCs w:val="28"/>
        </w:rPr>
        <w:t>16</w:t>
      </w:r>
      <w:r w:rsidRPr="00CE6B09">
        <w:rPr>
          <w:rFonts w:ascii="Times New Roman" w:hAnsi="Times New Roman"/>
          <w:sz w:val="28"/>
          <w:szCs w:val="28"/>
        </w:rPr>
        <w:t xml:space="preserve"> часов. В методические указания включены </w:t>
      </w:r>
      <w:r w:rsidR="00430E5B">
        <w:rPr>
          <w:rFonts w:ascii="Times New Roman" w:hAnsi="Times New Roman"/>
          <w:sz w:val="28"/>
          <w:szCs w:val="28"/>
        </w:rPr>
        <w:t xml:space="preserve">шесть </w:t>
      </w:r>
      <w:r>
        <w:rPr>
          <w:rFonts w:ascii="Times New Roman" w:hAnsi="Times New Roman"/>
          <w:sz w:val="28"/>
          <w:szCs w:val="28"/>
        </w:rPr>
        <w:t>лабораторных</w:t>
      </w:r>
      <w:r w:rsidR="00430E5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работ</w:t>
      </w:r>
      <w:r w:rsidRPr="00CE6B09">
        <w:rPr>
          <w:rFonts w:ascii="Times New Roman" w:hAnsi="Times New Roman"/>
          <w:sz w:val="28"/>
          <w:szCs w:val="28"/>
        </w:rPr>
        <w:t xml:space="preserve"> по темам курса. К выполнению лабораторных работ студенты приступают после подробного изучения соответствующего теоретического материала. Перед проведением лабораторной работы необходимо ознакомиться с устройством оборудования и приборов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CE6B09">
        <w:rPr>
          <w:rFonts w:ascii="Times New Roman" w:hAnsi="Times New Roman"/>
          <w:sz w:val="28"/>
          <w:szCs w:val="28"/>
        </w:rPr>
        <w:t xml:space="preserve">правилами обращения с ними. При проведении испытаний необходимо соблюдать правила техники безопасности. </w:t>
      </w:r>
    </w:p>
    <w:p w:rsidR="003D5415" w:rsidRPr="00CA2037" w:rsidRDefault="003D5415" w:rsidP="003D5415">
      <w:pPr>
        <w:pStyle w:val="a6"/>
        <w:tabs>
          <w:tab w:val="num" w:pos="0"/>
        </w:tabs>
        <w:spacing w:after="0"/>
        <w:ind w:firstLine="3258"/>
        <w:outlineLvl w:val="0"/>
        <w:rPr>
          <w:sz w:val="28"/>
          <w:szCs w:val="28"/>
        </w:rPr>
      </w:pPr>
      <w:r w:rsidRPr="00CA2037">
        <w:rPr>
          <w:sz w:val="28"/>
          <w:szCs w:val="28"/>
        </w:rPr>
        <w:t>Лабораторные работы</w:t>
      </w:r>
    </w:p>
    <w:p w:rsidR="003D5415" w:rsidRPr="00CA2037" w:rsidRDefault="003D5415" w:rsidP="003D5415">
      <w:pPr>
        <w:pStyle w:val="a6"/>
        <w:tabs>
          <w:tab w:val="num" w:pos="0"/>
        </w:tabs>
        <w:spacing w:after="0"/>
        <w:ind w:firstLine="3258"/>
        <w:outlineLvl w:val="0"/>
        <w:rPr>
          <w:sz w:val="28"/>
          <w:szCs w:val="28"/>
        </w:rPr>
      </w:pPr>
    </w:p>
    <w:tbl>
      <w:tblPr>
        <w:tblW w:w="91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3882"/>
        <w:gridCol w:w="2268"/>
        <w:gridCol w:w="1134"/>
        <w:gridCol w:w="824"/>
      </w:tblGrid>
      <w:tr w:rsidR="003D5415" w:rsidRPr="00430E5B" w:rsidTr="00430E5B">
        <w:trPr>
          <w:cantSplit/>
          <w:trHeight w:val="611"/>
        </w:trPr>
        <w:tc>
          <w:tcPr>
            <w:tcW w:w="1080" w:type="dxa"/>
            <w:vMerge w:val="restart"/>
          </w:tcPr>
          <w:p w:rsidR="003D5415" w:rsidRPr="00430E5B" w:rsidRDefault="003D5415" w:rsidP="00AD172F">
            <w:pPr>
              <w:pStyle w:val="a6"/>
              <w:tabs>
                <w:tab w:val="num" w:pos="0"/>
              </w:tabs>
              <w:spacing w:after="0"/>
              <w:jc w:val="center"/>
              <w:rPr>
                <w:b/>
                <w:sz w:val="28"/>
                <w:szCs w:val="28"/>
              </w:rPr>
            </w:pPr>
            <w:r w:rsidRPr="00430E5B">
              <w:rPr>
                <w:sz w:val="28"/>
                <w:szCs w:val="28"/>
              </w:rPr>
              <w:t>Номер лаб. работы</w:t>
            </w:r>
          </w:p>
        </w:tc>
        <w:tc>
          <w:tcPr>
            <w:tcW w:w="3882" w:type="dxa"/>
            <w:vMerge w:val="restart"/>
          </w:tcPr>
          <w:p w:rsidR="003D5415" w:rsidRPr="00430E5B" w:rsidRDefault="003D5415" w:rsidP="00AD172F">
            <w:pPr>
              <w:pStyle w:val="a6"/>
              <w:tabs>
                <w:tab w:val="num" w:pos="0"/>
              </w:tabs>
              <w:spacing w:after="0"/>
              <w:jc w:val="center"/>
              <w:rPr>
                <w:sz w:val="28"/>
                <w:szCs w:val="28"/>
              </w:rPr>
            </w:pPr>
          </w:p>
          <w:p w:rsidR="003D5415" w:rsidRPr="00430E5B" w:rsidRDefault="003D5415" w:rsidP="00AD172F">
            <w:pPr>
              <w:pStyle w:val="a6"/>
              <w:tabs>
                <w:tab w:val="num" w:pos="0"/>
              </w:tabs>
              <w:spacing w:after="0"/>
              <w:jc w:val="center"/>
              <w:rPr>
                <w:b/>
                <w:sz w:val="28"/>
                <w:szCs w:val="28"/>
              </w:rPr>
            </w:pPr>
            <w:r w:rsidRPr="00430E5B">
              <w:rPr>
                <w:sz w:val="28"/>
                <w:szCs w:val="28"/>
              </w:rPr>
              <w:t>Наименование лабораторной</w:t>
            </w:r>
            <w:r w:rsidRPr="00430E5B">
              <w:rPr>
                <w:sz w:val="28"/>
                <w:szCs w:val="28"/>
              </w:rPr>
              <w:br/>
              <w:t>работы</w:t>
            </w:r>
          </w:p>
        </w:tc>
        <w:tc>
          <w:tcPr>
            <w:tcW w:w="2268" w:type="dxa"/>
            <w:vMerge w:val="restart"/>
          </w:tcPr>
          <w:p w:rsidR="003D5415" w:rsidRPr="00430E5B" w:rsidRDefault="003D5415" w:rsidP="00AD172F">
            <w:pPr>
              <w:pStyle w:val="a6"/>
              <w:tabs>
                <w:tab w:val="num" w:pos="0"/>
              </w:tabs>
              <w:spacing w:after="0"/>
              <w:jc w:val="center"/>
              <w:rPr>
                <w:sz w:val="28"/>
                <w:szCs w:val="28"/>
              </w:rPr>
            </w:pPr>
            <w:r w:rsidRPr="00430E5B">
              <w:rPr>
                <w:sz w:val="28"/>
                <w:szCs w:val="28"/>
              </w:rPr>
              <w:t>Номер</w:t>
            </w:r>
          </w:p>
          <w:p w:rsidR="003D5415" w:rsidRPr="00430E5B" w:rsidRDefault="003D5415" w:rsidP="00AD172F">
            <w:pPr>
              <w:pStyle w:val="a6"/>
              <w:tabs>
                <w:tab w:val="num" w:pos="0"/>
              </w:tabs>
              <w:spacing w:after="0"/>
              <w:jc w:val="center"/>
              <w:rPr>
                <w:b/>
                <w:sz w:val="28"/>
                <w:szCs w:val="28"/>
              </w:rPr>
            </w:pPr>
            <w:r w:rsidRPr="00430E5B">
              <w:rPr>
                <w:sz w:val="28"/>
                <w:szCs w:val="28"/>
              </w:rPr>
              <w:t xml:space="preserve">раздела, </w:t>
            </w:r>
            <w:r w:rsidRPr="00430E5B">
              <w:rPr>
                <w:sz w:val="28"/>
                <w:szCs w:val="28"/>
              </w:rPr>
              <w:br/>
              <w:t>тема дисциплины</w:t>
            </w:r>
          </w:p>
        </w:tc>
        <w:tc>
          <w:tcPr>
            <w:tcW w:w="1958" w:type="dxa"/>
            <w:gridSpan w:val="2"/>
          </w:tcPr>
          <w:p w:rsidR="003D5415" w:rsidRPr="00430E5B" w:rsidRDefault="003D5415" w:rsidP="00AD172F">
            <w:pPr>
              <w:pStyle w:val="a6"/>
              <w:tabs>
                <w:tab w:val="num" w:pos="0"/>
              </w:tabs>
              <w:spacing w:after="0"/>
              <w:jc w:val="center"/>
              <w:rPr>
                <w:b/>
                <w:sz w:val="28"/>
                <w:szCs w:val="28"/>
              </w:rPr>
            </w:pPr>
            <w:r w:rsidRPr="00430E5B">
              <w:rPr>
                <w:sz w:val="28"/>
                <w:szCs w:val="28"/>
              </w:rPr>
              <w:t>Объем в часах</w:t>
            </w:r>
          </w:p>
        </w:tc>
      </w:tr>
      <w:tr w:rsidR="003D5415" w:rsidRPr="00430E5B" w:rsidTr="00430E5B">
        <w:trPr>
          <w:cantSplit/>
          <w:trHeight w:val="467"/>
        </w:trPr>
        <w:tc>
          <w:tcPr>
            <w:tcW w:w="1080" w:type="dxa"/>
            <w:vMerge/>
          </w:tcPr>
          <w:p w:rsidR="003D5415" w:rsidRPr="00430E5B" w:rsidRDefault="003D5415" w:rsidP="00AD172F">
            <w:pPr>
              <w:pStyle w:val="a6"/>
              <w:tabs>
                <w:tab w:val="num" w:pos="0"/>
              </w:tabs>
              <w:spacing w:after="0"/>
              <w:rPr>
                <w:b/>
                <w:sz w:val="28"/>
                <w:szCs w:val="28"/>
              </w:rPr>
            </w:pPr>
          </w:p>
        </w:tc>
        <w:tc>
          <w:tcPr>
            <w:tcW w:w="3882" w:type="dxa"/>
            <w:vMerge/>
          </w:tcPr>
          <w:p w:rsidR="003D5415" w:rsidRPr="00430E5B" w:rsidRDefault="003D5415" w:rsidP="00AD172F">
            <w:pPr>
              <w:pStyle w:val="a6"/>
              <w:tabs>
                <w:tab w:val="num" w:pos="0"/>
              </w:tabs>
              <w:spacing w:after="0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3D5415" w:rsidRPr="00430E5B" w:rsidRDefault="003D5415" w:rsidP="00AD172F">
            <w:pPr>
              <w:pStyle w:val="a6"/>
              <w:tabs>
                <w:tab w:val="num" w:pos="0"/>
              </w:tabs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D5415" w:rsidRPr="00430E5B" w:rsidRDefault="003D5415" w:rsidP="00AD172F">
            <w:pPr>
              <w:pStyle w:val="a6"/>
              <w:tabs>
                <w:tab w:val="num" w:pos="0"/>
              </w:tabs>
              <w:spacing w:after="0"/>
              <w:jc w:val="center"/>
              <w:rPr>
                <w:sz w:val="28"/>
                <w:szCs w:val="28"/>
              </w:rPr>
            </w:pPr>
            <w:proofErr w:type="gramStart"/>
            <w:r w:rsidRPr="00430E5B">
              <w:rPr>
                <w:sz w:val="28"/>
                <w:szCs w:val="28"/>
              </w:rPr>
              <w:t>Ауди-торных</w:t>
            </w:r>
            <w:proofErr w:type="gramEnd"/>
          </w:p>
        </w:tc>
        <w:tc>
          <w:tcPr>
            <w:tcW w:w="824" w:type="dxa"/>
          </w:tcPr>
          <w:p w:rsidR="003D5415" w:rsidRPr="00430E5B" w:rsidRDefault="003D5415" w:rsidP="00AD172F">
            <w:pPr>
              <w:pStyle w:val="a6"/>
              <w:tabs>
                <w:tab w:val="num" w:pos="0"/>
              </w:tabs>
              <w:spacing w:after="0"/>
              <w:jc w:val="center"/>
              <w:rPr>
                <w:sz w:val="28"/>
                <w:szCs w:val="28"/>
              </w:rPr>
            </w:pPr>
            <w:r w:rsidRPr="00430E5B">
              <w:rPr>
                <w:sz w:val="28"/>
                <w:szCs w:val="28"/>
              </w:rPr>
              <w:t>СРС</w:t>
            </w:r>
          </w:p>
        </w:tc>
      </w:tr>
      <w:tr w:rsidR="00430E5B" w:rsidRPr="00430E5B" w:rsidTr="00430E5B">
        <w:tc>
          <w:tcPr>
            <w:tcW w:w="1080" w:type="dxa"/>
          </w:tcPr>
          <w:p w:rsidR="00430E5B" w:rsidRPr="00430E5B" w:rsidRDefault="00430E5B" w:rsidP="00AD172F">
            <w:pPr>
              <w:pStyle w:val="a6"/>
              <w:tabs>
                <w:tab w:val="num" w:pos="0"/>
              </w:tabs>
              <w:spacing w:after="0"/>
              <w:jc w:val="center"/>
              <w:rPr>
                <w:sz w:val="28"/>
                <w:szCs w:val="28"/>
              </w:rPr>
            </w:pPr>
            <w:r w:rsidRPr="00430E5B">
              <w:rPr>
                <w:sz w:val="28"/>
                <w:szCs w:val="28"/>
              </w:rPr>
              <w:t>1</w:t>
            </w:r>
          </w:p>
        </w:tc>
        <w:tc>
          <w:tcPr>
            <w:tcW w:w="3882" w:type="dxa"/>
          </w:tcPr>
          <w:p w:rsidR="00430E5B" w:rsidRPr="00430E5B" w:rsidRDefault="00430E5B" w:rsidP="00AD172F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E5B">
              <w:rPr>
                <w:rFonts w:ascii="Times New Roman" w:hAnsi="Times New Roman" w:cs="Times New Roman"/>
                <w:sz w:val="28"/>
                <w:szCs w:val="28"/>
              </w:rPr>
              <w:t>Исследование показателей качества хлебопекарных дрожжей</w:t>
            </w:r>
          </w:p>
        </w:tc>
        <w:tc>
          <w:tcPr>
            <w:tcW w:w="2268" w:type="dxa"/>
          </w:tcPr>
          <w:p w:rsidR="00430E5B" w:rsidRPr="00430E5B" w:rsidRDefault="00430E5B" w:rsidP="00430E5B">
            <w:pPr>
              <w:jc w:val="center"/>
              <w:rPr>
                <w:sz w:val="28"/>
                <w:szCs w:val="28"/>
              </w:rPr>
            </w:pPr>
            <w:r w:rsidRPr="00430E5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Тема 1.1</w:t>
            </w:r>
            <w:r w:rsidRPr="00430E5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Общие сведения о дрожжах</w:t>
            </w:r>
          </w:p>
        </w:tc>
        <w:tc>
          <w:tcPr>
            <w:tcW w:w="1134" w:type="dxa"/>
          </w:tcPr>
          <w:p w:rsidR="00430E5B" w:rsidRPr="00430E5B" w:rsidRDefault="00430E5B" w:rsidP="00AD172F">
            <w:pPr>
              <w:pStyle w:val="a6"/>
              <w:tabs>
                <w:tab w:val="num" w:pos="0"/>
              </w:tabs>
              <w:spacing w:after="0"/>
              <w:jc w:val="center"/>
              <w:rPr>
                <w:sz w:val="28"/>
                <w:szCs w:val="28"/>
              </w:rPr>
            </w:pPr>
            <w:r w:rsidRPr="00430E5B">
              <w:rPr>
                <w:sz w:val="28"/>
                <w:szCs w:val="28"/>
              </w:rPr>
              <w:t>2</w:t>
            </w:r>
          </w:p>
        </w:tc>
        <w:tc>
          <w:tcPr>
            <w:tcW w:w="824" w:type="dxa"/>
          </w:tcPr>
          <w:p w:rsidR="00430E5B" w:rsidRPr="00430E5B" w:rsidRDefault="00430E5B" w:rsidP="00AD172F">
            <w:pPr>
              <w:pStyle w:val="a6"/>
              <w:tabs>
                <w:tab w:val="num" w:pos="0"/>
              </w:tabs>
              <w:spacing w:after="0"/>
              <w:jc w:val="center"/>
              <w:rPr>
                <w:sz w:val="28"/>
                <w:szCs w:val="28"/>
              </w:rPr>
            </w:pPr>
            <w:r w:rsidRPr="00430E5B">
              <w:rPr>
                <w:sz w:val="28"/>
                <w:szCs w:val="28"/>
              </w:rPr>
              <w:t>2</w:t>
            </w:r>
          </w:p>
        </w:tc>
      </w:tr>
      <w:tr w:rsidR="00430E5B" w:rsidRPr="00430E5B" w:rsidTr="00430E5B">
        <w:tc>
          <w:tcPr>
            <w:tcW w:w="1080" w:type="dxa"/>
          </w:tcPr>
          <w:p w:rsidR="00430E5B" w:rsidRPr="00430E5B" w:rsidRDefault="00430E5B" w:rsidP="00AD172F">
            <w:pPr>
              <w:pStyle w:val="a6"/>
              <w:tabs>
                <w:tab w:val="num" w:pos="0"/>
              </w:tabs>
              <w:spacing w:after="0"/>
              <w:jc w:val="center"/>
              <w:rPr>
                <w:sz w:val="28"/>
                <w:szCs w:val="28"/>
              </w:rPr>
            </w:pPr>
            <w:r w:rsidRPr="00430E5B">
              <w:rPr>
                <w:sz w:val="28"/>
                <w:szCs w:val="28"/>
              </w:rPr>
              <w:t>2</w:t>
            </w:r>
          </w:p>
        </w:tc>
        <w:tc>
          <w:tcPr>
            <w:tcW w:w="3882" w:type="dxa"/>
          </w:tcPr>
          <w:p w:rsidR="00430E5B" w:rsidRPr="00430E5B" w:rsidRDefault="00430E5B" w:rsidP="00AD172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0E5B">
              <w:rPr>
                <w:rFonts w:ascii="Times New Roman" w:hAnsi="Times New Roman" w:cs="Times New Roman"/>
                <w:sz w:val="28"/>
                <w:szCs w:val="28"/>
              </w:rPr>
              <w:t>Определение состояния культуры дрожжей микрокопированием</w:t>
            </w:r>
          </w:p>
        </w:tc>
        <w:tc>
          <w:tcPr>
            <w:tcW w:w="2268" w:type="dxa"/>
          </w:tcPr>
          <w:p w:rsidR="00430E5B" w:rsidRPr="00430E5B" w:rsidRDefault="00430E5B" w:rsidP="00430E5B">
            <w:pPr>
              <w:jc w:val="center"/>
              <w:rPr>
                <w:sz w:val="28"/>
                <w:szCs w:val="28"/>
              </w:rPr>
            </w:pPr>
            <w:r w:rsidRPr="00430E5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Тема 1.1</w:t>
            </w:r>
            <w:r w:rsidRPr="00430E5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Общие сведения о дрожжах</w:t>
            </w:r>
          </w:p>
        </w:tc>
        <w:tc>
          <w:tcPr>
            <w:tcW w:w="1134" w:type="dxa"/>
          </w:tcPr>
          <w:p w:rsidR="00430E5B" w:rsidRPr="00430E5B" w:rsidRDefault="00430E5B" w:rsidP="00AD172F">
            <w:pPr>
              <w:pStyle w:val="a6"/>
              <w:tabs>
                <w:tab w:val="num" w:pos="0"/>
              </w:tabs>
              <w:spacing w:after="0"/>
              <w:jc w:val="center"/>
              <w:rPr>
                <w:sz w:val="28"/>
                <w:szCs w:val="28"/>
              </w:rPr>
            </w:pPr>
            <w:r w:rsidRPr="00430E5B">
              <w:rPr>
                <w:sz w:val="28"/>
                <w:szCs w:val="28"/>
              </w:rPr>
              <w:t>2</w:t>
            </w:r>
          </w:p>
        </w:tc>
        <w:tc>
          <w:tcPr>
            <w:tcW w:w="824" w:type="dxa"/>
          </w:tcPr>
          <w:p w:rsidR="00430E5B" w:rsidRPr="00430E5B" w:rsidRDefault="00430E5B" w:rsidP="00AD172F">
            <w:pPr>
              <w:pStyle w:val="a6"/>
              <w:tabs>
                <w:tab w:val="num" w:pos="0"/>
              </w:tabs>
              <w:spacing w:after="0"/>
              <w:jc w:val="center"/>
              <w:rPr>
                <w:sz w:val="28"/>
                <w:szCs w:val="28"/>
              </w:rPr>
            </w:pPr>
            <w:r w:rsidRPr="00430E5B">
              <w:rPr>
                <w:sz w:val="28"/>
                <w:szCs w:val="28"/>
              </w:rPr>
              <w:t>2</w:t>
            </w:r>
          </w:p>
        </w:tc>
      </w:tr>
      <w:tr w:rsidR="00430E5B" w:rsidRPr="00430E5B" w:rsidTr="00430E5B">
        <w:tc>
          <w:tcPr>
            <w:tcW w:w="1080" w:type="dxa"/>
          </w:tcPr>
          <w:p w:rsidR="00430E5B" w:rsidRPr="00430E5B" w:rsidRDefault="00430E5B" w:rsidP="00AD172F">
            <w:pPr>
              <w:pStyle w:val="a6"/>
              <w:tabs>
                <w:tab w:val="num" w:pos="0"/>
              </w:tabs>
              <w:spacing w:after="0"/>
              <w:jc w:val="center"/>
              <w:rPr>
                <w:sz w:val="28"/>
                <w:szCs w:val="28"/>
              </w:rPr>
            </w:pPr>
            <w:r w:rsidRPr="00430E5B">
              <w:rPr>
                <w:sz w:val="28"/>
                <w:szCs w:val="28"/>
              </w:rPr>
              <w:t>3</w:t>
            </w:r>
          </w:p>
        </w:tc>
        <w:tc>
          <w:tcPr>
            <w:tcW w:w="3882" w:type="dxa"/>
          </w:tcPr>
          <w:p w:rsidR="00430E5B" w:rsidRPr="00430E5B" w:rsidRDefault="00430E5B" w:rsidP="00AD1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E5B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Органолептическая оценка качества и определение подъёмной силы прессованных дрожжей</w:t>
            </w:r>
          </w:p>
        </w:tc>
        <w:tc>
          <w:tcPr>
            <w:tcW w:w="2268" w:type="dxa"/>
          </w:tcPr>
          <w:p w:rsidR="00430E5B" w:rsidRPr="00430E5B" w:rsidRDefault="00430E5B" w:rsidP="00430E5B">
            <w:pPr>
              <w:jc w:val="center"/>
              <w:rPr>
                <w:sz w:val="28"/>
                <w:szCs w:val="28"/>
              </w:rPr>
            </w:pPr>
            <w:r w:rsidRPr="00430E5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Тема 1.2 Организация производства и производство дрожжей</w:t>
            </w:r>
          </w:p>
        </w:tc>
        <w:tc>
          <w:tcPr>
            <w:tcW w:w="1134" w:type="dxa"/>
          </w:tcPr>
          <w:p w:rsidR="00430E5B" w:rsidRPr="00430E5B" w:rsidRDefault="00430E5B" w:rsidP="00AD172F">
            <w:pPr>
              <w:pStyle w:val="a6"/>
              <w:tabs>
                <w:tab w:val="num" w:pos="0"/>
              </w:tabs>
              <w:spacing w:after="0"/>
              <w:jc w:val="center"/>
              <w:rPr>
                <w:sz w:val="28"/>
                <w:szCs w:val="28"/>
              </w:rPr>
            </w:pPr>
            <w:r w:rsidRPr="00430E5B">
              <w:rPr>
                <w:sz w:val="28"/>
                <w:szCs w:val="28"/>
              </w:rPr>
              <w:t>4</w:t>
            </w:r>
          </w:p>
        </w:tc>
        <w:tc>
          <w:tcPr>
            <w:tcW w:w="824" w:type="dxa"/>
          </w:tcPr>
          <w:p w:rsidR="00430E5B" w:rsidRPr="00430E5B" w:rsidRDefault="00430E5B" w:rsidP="00AD172F">
            <w:pPr>
              <w:pStyle w:val="a6"/>
              <w:tabs>
                <w:tab w:val="num" w:pos="0"/>
              </w:tabs>
              <w:spacing w:after="0"/>
              <w:jc w:val="center"/>
              <w:rPr>
                <w:sz w:val="28"/>
                <w:szCs w:val="28"/>
              </w:rPr>
            </w:pPr>
            <w:r w:rsidRPr="00430E5B">
              <w:rPr>
                <w:sz w:val="28"/>
                <w:szCs w:val="28"/>
              </w:rPr>
              <w:t>4</w:t>
            </w:r>
          </w:p>
        </w:tc>
      </w:tr>
      <w:tr w:rsidR="00430E5B" w:rsidRPr="00430E5B" w:rsidTr="00430E5B">
        <w:tc>
          <w:tcPr>
            <w:tcW w:w="1080" w:type="dxa"/>
          </w:tcPr>
          <w:p w:rsidR="00430E5B" w:rsidRPr="00430E5B" w:rsidRDefault="00430E5B" w:rsidP="00AD172F">
            <w:pPr>
              <w:pStyle w:val="a6"/>
              <w:tabs>
                <w:tab w:val="num" w:pos="0"/>
              </w:tabs>
              <w:spacing w:after="0"/>
              <w:jc w:val="center"/>
              <w:rPr>
                <w:sz w:val="28"/>
                <w:szCs w:val="28"/>
              </w:rPr>
            </w:pPr>
            <w:r w:rsidRPr="00430E5B">
              <w:rPr>
                <w:sz w:val="28"/>
                <w:szCs w:val="28"/>
              </w:rPr>
              <w:t>4</w:t>
            </w:r>
          </w:p>
        </w:tc>
        <w:tc>
          <w:tcPr>
            <w:tcW w:w="3882" w:type="dxa"/>
          </w:tcPr>
          <w:p w:rsidR="00430E5B" w:rsidRPr="00430E5B" w:rsidRDefault="00430E5B" w:rsidP="00AD1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E5B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Определение влажности, кислотности и подъёмной силы жидких дрожжей</w:t>
            </w:r>
          </w:p>
        </w:tc>
        <w:tc>
          <w:tcPr>
            <w:tcW w:w="2268" w:type="dxa"/>
          </w:tcPr>
          <w:p w:rsidR="00430E5B" w:rsidRPr="00430E5B" w:rsidRDefault="00430E5B" w:rsidP="00430E5B">
            <w:pPr>
              <w:jc w:val="center"/>
              <w:rPr>
                <w:sz w:val="28"/>
                <w:szCs w:val="28"/>
              </w:rPr>
            </w:pPr>
            <w:r w:rsidRPr="00430E5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Тема 1.2 Организация производства и производство дрожжей</w:t>
            </w:r>
          </w:p>
        </w:tc>
        <w:tc>
          <w:tcPr>
            <w:tcW w:w="1134" w:type="dxa"/>
          </w:tcPr>
          <w:p w:rsidR="00430E5B" w:rsidRPr="00430E5B" w:rsidRDefault="00430E5B" w:rsidP="00AD172F">
            <w:pPr>
              <w:pStyle w:val="a6"/>
              <w:tabs>
                <w:tab w:val="num" w:pos="0"/>
              </w:tabs>
              <w:spacing w:after="0"/>
              <w:jc w:val="center"/>
              <w:rPr>
                <w:sz w:val="28"/>
                <w:szCs w:val="28"/>
              </w:rPr>
            </w:pPr>
            <w:r w:rsidRPr="00430E5B">
              <w:rPr>
                <w:sz w:val="28"/>
                <w:szCs w:val="28"/>
              </w:rPr>
              <w:t>2</w:t>
            </w:r>
          </w:p>
        </w:tc>
        <w:tc>
          <w:tcPr>
            <w:tcW w:w="824" w:type="dxa"/>
          </w:tcPr>
          <w:p w:rsidR="00430E5B" w:rsidRPr="00430E5B" w:rsidRDefault="00430E5B" w:rsidP="00AD172F">
            <w:pPr>
              <w:pStyle w:val="a6"/>
              <w:tabs>
                <w:tab w:val="num" w:pos="0"/>
              </w:tabs>
              <w:spacing w:after="0"/>
              <w:jc w:val="center"/>
              <w:rPr>
                <w:sz w:val="28"/>
                <w:szCs w:val="28"/>
              </w:rPr>
            </w:pPr>
            <w:r w:rsidRPr="00430E5B">
              <w:rPr>
                <w:sz w:val="28"/>
                <w:szCs w:val="28"/>
              </w:rPr>
              <w:t>2</w:t>
            </w:r>
          </w:p>
        </w:tc>
      </w:tr>
      <w:tr w:rsidR="00430E5B" w:rsidRPr="00430E5B" w:rsidTr="00430E5B">
        <w:tc>
          <w:tcPr>
            <w:tcW w:w="1080" w:type="dxa"/>
          </w:tcPr>
          <w:p w:rsidR="00430E5B" w:rsidRPr="00430E5B" w:rsidRDefault="00430E5B" w:rsidP="00AD172F">
            <w:pPr>
              <w:pStyle w:val="a6"/>
              <w:tabs>
                <w:tab w:val="num" w:pos="0"/>
              </w:tabs>
              <w:spacing w:after="0"/>
              <w:jc w:val="center"/>
              <w:rPr>
                <w:sz w:val="28"/>
                <w:szCs w:val="28"/>
              </w:rPr>
            </w:pPr>
            <w:r w:rsidRPr="00430E5B">
              <w:rPr>
                <w:sz w:val="28"/>
                <w:szCs w:val="28"/>
              </w:rPr>
              <w:t>5</w:t>
            </w:r>
          </w:p>
        </w:tc>
        <w:tc>
          <w:tcPr>
            <w:tcW w:w="3882" w:type="dxa"/>
          </w:tcPr>
          <w:p w:rsidR="00430E5B" w:rsidRPr="00430E5B" w:rsidRDefault="00430E5B" w:rsidP="00AD1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E5B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Органолептическая оценка и определение подъемной силы сушеных дрожжей</w:t>
            </w:r>
          </w:p>
        </w:tc>
        <w:tc>
          <w:tcPr>
            <w:tcW w:w="2268" w:type="dxa"/>
          </w:tcPr>
          <w:p w:rsidR="00430E5B" w:rsidRPr="00430E5B" w:rsidRDefault="00430E5B" w:rsidP="00430E5B">
            <w:pPr>
              <w:jc w:val="center"/>
              <w:rPr>
                <w:sz w:val="28"/>
                <w:szCs w:val="28"/>
              </w:rPr>
            </w:pPr>
            <w:r w:rsidRPr="00430E5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Тема 1.2 Организация производства и производство </w:t>
            </w:r>
            <w:r w:rsidRPr="00430E5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>дрожжей</w:t>
            </w:r>
          </w:p>
        </w:tc>
        <w:tc>
          <w:tcPr>
            <w:tcW w:w="1134" w:type="dxa"/>
          </w:tcPr>
          <w:p w:rsidR="00430E5B" w:rsidRPr="00430E5B" w:rsidRDefault="00430E5B" w:rsidP="00AD172F">
            <w:pPr>
              <w:pStyle w:val="a6"/>
              <w:tabs>
                <w:tab w:val="num" w:pos="0"/>
              </w:tabs>
              <w:spacing w:after="0"/>
              <w:jc w:val="center"/>
              <w:rPr>
                <w:sz w:val="28"/>
                <w:szCs w:val="28"/>
              </w:rPr>
            </w:pPr>
            <w:r w:rsidRPr="00430E5B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824" w:type="dxa"/>
          </w:tcPr>
          <w:p w:rsidR="00430E5B" w:rsidRPr="00430E5B" w:rsidRDefault="00430E5B" w:rsidP="00AD172F">
            <w:pPr>
              <w:pStyle w:val="a6"/>
              <w:tabs>
                <w:tab w:val="num" w:pos="0"/>
              </w:tabs>
              <w:spacing w:after="0"/>
              <w:jc w:val="center"/>
              <w:rPr>
                <w:sz w:val="28"/>
                <w:szCs w:val="28"/>
              </w:rPr>
            </w:pPr>
            <w:r w:rsidRPr="00430E5B">
              <w:rPr>
                <w:sz w:val="28"/>
                <w:szCs w:val="28"/>
              </w:rPr>
              <w:t>4</w:t>
            </w:r>
          </w:p>
        </w:tc>
      </w:tr>
      <w:tr w:rsidR="00430E5B" w:rsidRPr="00430E5B" w:rsidTr="00430E5B">
        <w:tc>
          <w:tcPr>
            <w:tcW w:w="1080" w:type="dxa"/>
          </w:tcPr>
          <w:p w:rsidR="00430E5B" w:rsidRPr="00430E5B" w:rsidRDefault="00430E5B" w:rsidP="00AD172F">
            <w:pPr>
              <w:pStyle w:val="a6"/>
              <w:tabs>
                <w:tab w:val="num" w:pos="0"/>
              </w:tabs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882" w:type="dxa"/>
          </w:tcPr>
          <w:p w:rsidR="00430E5B" w:rsidRPr="00430E5B" w:rsidRDefault="00430E5B" w:rsidP="00AD17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30E5B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Органолептическая оценка и определение подъемной силы дрожжевого молока</w:t>
            </w:r>
          </w:p>
        </w:tc>
        <w:tc>
          <w:tcPr>
            <w:tcW w:w="2268" w:type="dxa"/>
          </w:tcPr>
          <w:p w:rsidR="00430E5B" w:rsidRPr="00430E5B" w:rsidRDefault="00430E5B" w:rsidP="00430E5B">
            <w:pPr>
              <w:jc w:val="center"/>
              <w:rPr>
                <w:sz w:val="28"/>
                <w:szCs w:val="28"/>
              </w:rPr>
            </w:pPr>
            <w:r w:rsidRPr="00430E5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Тема 1.2 Организация производства и производство дрожжей</w:t>
            </w:r>
          </w:p>
        </w:tc>
        <w:tc>
          <w:tcPr>
            <w:tcW w:w="1134" w:type="dxa"/>
          </w:tcPr>
          <w:p w:rsidR="00430E5B" w:rsidRPr="00430E5B" w:rsidRDefault="00430E5B" w:rsidP="00AD172F">
            <w:pPr>
              <w:pStyle w:val="a6"/>
              <w:tabs>
                <w:tab w:val="num" w:pos="0"/>
              </w:tabs>
              <w:spacing w:after="0"/>
              <w:jc w:val="center"/>
              <w:rPr>
                <w:sz w:val="28"/>
                <w:szCs w:val="28"/>
              </w:rPr>
            </w:pPr>
            <w:r w:rsidRPr="00430E5B">
              <w:rPr>
                <w:sz w:val="28"/>
                <w:szCs w:val="28"/>
              </w:rPr>
              <w:t>2</w:t>
            </w:r>
          </w:p>
        </w:tc>
        <w:tc>
          <w:tcPr>
            <w:tcW w:w="824" w:type="dxa"/>
          </w:tcPr>
          <w:p w:rsidR="00430E5B" w:rsidRPr="00430E5B" w:rsidRDefault="00430E5B" w:rsidP="00AD172F">
            <w:pPr>
              <w:pStyle w:val="a6"/>
              <w:tabs>
                <w:tab w:val="num" w:pos="0"/>
              </w:tabs>
              <w:spacing w:after="0"/>
              <w:jc w:val="center"/>
              <w:rPr>
                <w:sz w:val="28"/>
                <w:szCs w:val="28"/>
              </w:rPr>
            </w:pPr>
            <w:r w:rsidRPr="00430E5B">
              <w:rPr>
                <w:sz w:val="28"/>
                <w:szCs w:val="28"/>
              </w:rPr>
              <w:t>2</w:t>
            </w:r>
          </w:p>
        </w:tc>
      </w:tr>
    </w:tbl>
    <w:p w:rsidR="003D5415" w:rsidRDefault="003D5415" w:rsidP="003D5415">
      <w:pPr>
        <w:rPr>
          <w:sz w:val="28"/>
          <w:szCs w:val="28"/>
        </w:rPr>
      </w:pPr>
    </w:p>
    <w:p w:rsidR="0082751F" w:rsidRDefault="0082751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F228C3" w:rsidRPr="00F228C3" w:rsidRDefault="00F228C3" w:rsidP="00F228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28C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Лабораторная работа № 1 </w:t>
      </w:r>
      <w:r w:rsidRPr="00F228C3">
        <w:rPr>
          <w:rFonts w:ascii="Times New Roman" w:eastAsia="Times New Roman" w:hAnsi="Times New Roman" w:cs="Times New Roman"/>
          <w:b/>
          <w:bCs/>
          <w:sz w:val="28"/>
          <w:szCs w:val="28"/>
        </w:rPr>
        <w:t>Исследование показателей качества хлебопекарных дрожжей</w:t>
      </w:r>
      <w:r w:rsidRPr="00F228C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F228C3" w:rsidRPr="00F228C3" w:rsidRDefault="00F228C3" w:rsidP="00F228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28C3">
        <w:rPr>
          <w:rFonts w:ascii="Times New Roman" w:eastAsia="Times New Roman" w:hAnsi="Times New Roman" w:cs="Times New Roman"/>
          <w:bCs/>
          <w:sz w:val="28"/>
          <w:szCs w:val="28"/>
        </w:rPr>
        <w:t>Цель работы:</w:t>
      </w:r>
      <w:r w:rsidRPr="00F228C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F228C3">
        <w:rPr>
          <w:rFonts w:ascii="Times New Roman" w:eastAsia="Times New Roman" w:hAnsi="Times New Roman" w:cs="Times New Roman"/>
          <w:sz w:val="28"/>
          <w:szCs w:val="28"/>
        </w:rPr>
        <w:t>оценить качество хлебопекарных дрожжей по органолептическим и физико-химическим показателям.</w:t>
      </w:r>
    </w:p>
    <w:p w:rsidR="00F228C3" w:rsidRPr="00F228C3" w:rsidRDefault="00F228C3" w:rsidP="00F228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28C3">
        <w:rPr>
          <w:rFonts w:ascii="Times New Roman" w:eastAsia="Times New Roman" w:hAnsi="Times New Roman" w:cs="Times New Roman"/>
          <w:sz w:val="28"/>
          <w:szCs w:val="28"/>
        </w:rPr>
        <w:t>Контроль качества прессованных дрожжей производят по показателям:</w:t>
      </w:r>
    </w:p>
    <w:p w:rsidR="00F228C3" w:rsidRPr="00F228C3" w:rsidRDefault="00F228C3" w:rsidP="00F228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28C3">
        <w:rPr>
          <w:rFonts w:ascii="Times New Roman" w:eastAsia="Times New Roman" w:hAnsi="Times New Roman" w:cs="Times New Roman"/>
          <w:sz w:val="28"/>
          <w:szCs w:val="28"/>
        </w:rPr>
        <w:t xml:space="preserve">- органолептическим – цвет, консистенция, запах и вкус; </w:t>
      </w:r>
    </w:p>
    <w:p w:rsidR="00F228C3" w:rsidRPr="00F228C3" w:rsidRDefault="00F228C3" w:rsidP="00F228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28C3">
        <w:rPr>
          <w:rFonts w:ascii="Times New Roman" w:eastAsia="Times New Roman" w:hAnsi="Times New Roman" w:cs="Times New Roman"/>
          <w:sz w:val="28"/>
          <w:szCs w:val="28"/>
        </w:rPr>
        <w:t xml:space="preserve">- физико-химическим – влажность, подъемная сила, </w:t>
      </w:r>
      <w:proofErr w:type="spellStart"/>
      <w:r w:rsidRPr="00F228C3">
        <w:rPr>
          <w:rFonts w:ascii="Times New Roman" w:eastAsia="Times New Roman" w:hAnsi="Times New Roman" w:cs="Times New Roman"/>
          <w:sz w:val="28"/>
          <w:szCs w:val="28"/>
        </w:rPr>
        <w:t>осмоустойчивость</w:t>
      </w:r>
      <w:proofErr w:type="spellEnd"/>
      <w:r w:rsidRPr="00F228C3">
        <w:rPr>
          <w:rFonts w:ascii="Times New Roman" w:eastAsia="Times New Roman" w:hAnsi="Times New Roman" w:cs="Times New Roman"/>
          <w:sz w:val="28"/>
          <w:szCs w:val="28"/>
        </w:rPr>
        <w:t>, кислотность, стойкость, содержание общего азота, фосфора, ферментативная активность;</w:t>
      </w:r>
    </w:p>
    <w:p w:rsidR="00F228C3" w:rsidRPr="00F228C3" w:rsidRDefault="00F228C3" w:rsidP="00F228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28C3">
        <w:rPr>
          <w:rFonts w:ascii="Times New Roman" w:eastAsia="Times New Roman" w:hAnsi="Times New Roman" w:cs="Times New Roman"/>
          <w:sz w:val="28"/>
          <w:szCs w:val="28"/>
        </w:rPr>
        <w:t>- микробиологического анализа.</w:t>
      </w:r>
    </w:p>
    <w:p w:rsidR="00F228C3" w:rsidRPr="00F228C3" w:rsidRDefault="00F228C3" w:rsidP="00F228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28C3">
        <w:rPr>
          <w:rFonts w:ascii="Times New Roman" w:eastAsia="Times New Roman" w:hAnsi="Times New Roman" w:cs="Times New Roman"/>
          <w:sz w:val="28"/>
          <w:szCs w:val="28"/>
        </w:rPr>
        <w:t>Контроль качества сушеных хлебопекарных дрожжей производят по физико-химическим и микробиологическим показателям: влажность, подъемная сила, количество отмерших клеток, стойкость сушеных дрожжей при хранении.</w:t>
      </w:r>
    </w:p>
    <w:p w:rsidR="00F228C3" w:rsidRPr="00F228C3" w:rsidRDefault="00F228C3" w:rsidP="00F228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28C3">
        <w:rPr>
          <w:rFonts w:ascii="Times New Roman" w:eastAsia="Times New Roman" w:hAnsi="Times New Roman" w:cs="Times New Roman"/>
          <w:b/>
          <w:bCs/>
          <w:sz w:val="28"/>
          <w:szCs w:val="28"/>
        </w:rPr>
        <w:t>Порядок выполнения работы</w:t>
      </w:r>
      <w:r w:rsidRPr="00F228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228C3" w:rsidRPr="00F228C3" w:rsidRDefault="00F228C3" w:rsidP="00F228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28C3">
        <w:rPr>
          <w:rFonts w:ascii="Times New Roman" w:eastAsia="Times New Roman" w:hAnsi="Times New Roman" w:cs="Times New Roman"/>
          <w:sz w:val="28"/>
          <w:szCs w:val="28"/>
        </w:rPr>
        <w:t>1. Органолептическая оценка качества дрожжей.</w:t>
      </w:r>
      <w:r w:rsidRPr="00F228C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F228C3" w:rsidRPr="00F228C3" w:rsidRDefault="00F228C3" w:rsidP="00F228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28C3">
        <w:rPr>
          <w:rFonts w:ascii="Times New Roman" w:eastAsia="Times New Roman" w:hAnsi="Times New Roman" w:cs="Times New Roman"/>
          <w:sz w:val="28"/>
          <w:szCs w:val="28"/>
        </w:rPr>
        <w:t>Прессованные дрожжи должны иметь равномерный светлый цвет с серым или кремовым оттенком. На поверхности бруска не должно быть темных пятен. Консистенция плотная. Дрожжи должны легко ломаться и не мазаться.</w:t>
      </w:r>
    </w:p>
    <w:p w:rsidR="00F228C3" w:rsidRPr="00F228C3" w:rsidRDefault="00F228C3" w:rsidP="00F228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28C3">
        <w:rPr>
          <w:rFonts w:ascii="Times New Roman" w:eastAsia="Times New Roman" w:hAnsi="Times New Roman" w:cs="Times New Roman"/>
          <w:sz w:val="28"/>
          <w:szCs w:val="28"/>
        </w:rPr>
        <w:t>Вкус и запах – свойственные прессованным дрожжам. Не допускается присутствия запаха плесени, гнилостного и других посторонних запахов.</w:t>
      </w:r>
    </w:p>
    <w:p w:rsidR="00F228C3" w:rsidRPr="00F228C3" w:rsidRDefault="00F228C3" w:rsidP="00F228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28C3">
        <w:rPr>
          <w:rFonts w:ascii="Times New Roman" w:eastAsia="Times New Roman" w:hAnsi="Times New Roman" w:cs="Times New Roman"/>
          <w:sz w:val="28"/>
          <w:szCs w:val="28"/>
        </w:rPr>
        <w:t>2. Определение влажности дрожжей</w:t>
      </w:r>
      <w:r w:rsidRPr="00F228C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. </w:t>
      </w:r>
    </w:p>
    <w:p w:rsidR="00F228C3" w:rsidRPr="00F228C3" w:rsidRDefault="00F228C3" w:rsidP="00F228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28C3">
        <w:rPr>
          <w:rFonts w:ascii="Times New Roman" w:eastAsia="Times New Roman" w:hAnsi="Times New Roman" w:cs="Times New Roman"/>
          <w:sz w:val="28"/>
          <w:szCs w:val="28"/>
        </w:rPr>
        <w:t>Массовая доля влаги в дрожжах – один из важнейших показателей качества. Чем она выше, тем дрожжи менее стойки при хранении.</w:t>
      </w:r>
    </w:p>
    <w:p w:rsidR="00F228C3" w:rsidRPr="00F228C3" w:rsidRDefault="00F228C3" w:rsidP="00F228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28C3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Влажность </w:t>
      </w:r>
      <w:r w:rsidRPr="00F228C3">
        <w:rPr>
          <w:rFonts w:ascii="Times New Roman" w:eastAsia="Times New Roman" w:hAnsi="Times New Roman" w:cs="Times New Roman"/>
          <w:sz w:val="28"/>
          <w:szCs w:val="28"/>
        </w:rPr>
        <w:t>устанавливают методом высушивания навески. Для этого навеску измельченных дрожжей массой 5 г помещают в бюкс с притертой крышкой, взвешивают на аналитических весах, после чего помещают в сушильный шкаф на 50 мин при температуре 130</w:t>
      </w:r>
      <w:proofErr w:type="gramStart"/>
      <w:r w:rsidRPr="00F228C3">
        <w:rPr>
          <w:rFonts w:ascii="Times New Roman" w:eastAsia="Times New Roman" w:hAnsi="Times New Roman" w:cs="Times New Roman"/>
          <w:sz w:val="28"/>
          <w:szCs w:val="28"/>
        </w:rPr>
        <w:t xml:space="preserve"> °С</w:t>
      </w:r>
      <w:proofErr w:type="gramEnd"/>
      <w:r w:rsidRPr="00F228C3">
        <w:rPr>
          <w:rFonts w:ascii="Times New Roman" w:eastAsia="Times New Roman" w:hAnsi="Times New Roman" w:cs="Times New Roman"/>
          <w:sz w:val="28"/>
          <w:szCs w:val="28"/>
        </w:rPr>
        <w:t>, затем бюкс помещают в эксикатор для охлаждения.</w:t>
      </w:r>
    </w:p>
    <w:p w:rsidR="00F228C3" w:rsidRPr="00F228C3" w:rsidRDefault="00F228C3" w:rsidP="00F228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28C3">
        <w:rPr>
          <w:rFonts w:ascii="Times New Roman" w:eastAsia="Times New Roman" w:hAnsi="Times New Roman" w:cs="Times New Roman"/>
          <w:sz w:val="28"/>
          <w:szCs w:val="28"/>
        </w:rPr>
        <w:t>Влажность вычисляют по формуле:</w:t>
      </w:r>
    </w:p>
    <w:p w:rsidR="00F228C3" w:rsidRPr="00F228C3" w:rsidRDefault="00F228C3" w:rsidP="00F228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28C3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56945" cy="297815"/>
            <wp:effectExtent l="19050" t="0" r="0" b="0"/>
            <wp:docPr id="20" name="Рисунок 20" descr="http://www.bestreferat.ru/images/paper/31/07/94907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bestreferat.ru/images/paper/31/07/949073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297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8C3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F228C3" w:rsidRPr="00F228C3" w:rsidRDefault="00F228C3" w:rsidP="00F228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28C3">
        <w:rPr>
          <w:rFonts w:ascii="Times New Roman" w:eastAsia="Times New Roman" w:hAnsi="Times New Roman" w:cs="Times New Roman"/>
          <w:sz w:val="28"/>
          <w:szCs w:val="28"/>
        </w:rPr>
        <w:t xml:space="preserve">где </w:t>
      </w:r>
      <w:r w:rsidRPr="00F228C3">
        <w:rPr>
          <w:rFonts w:ascii="Times New Roman" w:eastAsia="Times New Roman" w:hAnsi="Times New Roman" w:cs="Times New Roman"/>
          <w:i/>
          <w:iCs/>
          <w:sz w:val="28"/>
          <w:szCs w:val="28"/>
        </w:rPr>
        <w:t>а</w:t>
      </w:r>
      <w:proofErr w:type="gramStart"/>
      <w:r w:rsidRPr="00F228C3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F228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228C3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48590" cy="212725"/>
            <wp:effectExtent l="19050" t="0" r="3810" b="0"/>
            <wp:docPr id="21" name="Рисунок 21" descr="http://www.bestreferat.ru/images/paper/32/07/94907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bestreferat.ru/images/paper/32/07/9490732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21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8C3">
        <w:rPr>
          <w:rFonts w:ascii="Times New Roman" w:eastAsia="Times New Roman" w:hAnsi="Times New Roman" w:cs="Times New Roman"/>
          <w:sz w:val="28"/>
          <w:szCs w:val="28"/>
        </w:rPr>
        <w:t>– соответственно масса навески до и после высушивания, г.</w:t>
      </w:r>
    </w:p>
    <w:p w:rsidR="00F228C3" w:rsidRPr="00F228C3" w:rsidRDefault="00F228C3" w:rsidP="00F228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28C3">
        <w:rPr>
          <w:rFonts w:ascii="Times New Roman" w:eastAsia="Times New Roman" w:hAnsi="Times New Roman" w:cs="Times New Roman"/>
          <w:sz w:val="28"/>
          <w:szCs w:val="28"/>
        </w:rPr>
        <w:t>Разница между двумя параллельными взвешиваниями не должна превышать 0,001 г. Результат выражают с точностью до 0,1%.</w:t>
      </w:r>
    </w:p>
    <w:p w:rsidR="00F228C3" w:rsidRPr="00F228C3" w:rsidRDefault="00F228C3" w:rsidP="00F228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28C3">
        <w:rPr>
          <w:rFonts w:ascii="Times New Roman" w:eastAsia="Times New Roman" w:hAnsi="Times New Roman" w:cs="Times New Roman"/>
          <w:sz w:val="28"/>
          <w:szCs w:val="28"/>
        </w:rPr>
        <w:t>3. Определение кислотности.</w:t>
      </w:r>
    </w:p>
    <w:p w:rsidR="00F228C3" w:rsidRPr="00F228C3" w:rsidRDefault="00F228C3" w:rsidP="00F228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28C3">
        <w:rPr>
          <w:rFonts w:ascii="Times New Roman" w:eastAsia="Times New Roman" w:hAnsi="Times New Roman" w:cs="Times New Roman"/>
          <w:sz w:val="28"/>
          <w:szCs w:val="28"/>
        </w:rPr>
        <w:t xml:space="preserve">Прессованные дрожжи имеют слабокислую реакцию, усиливающуюся при хранении. </w:t>
      </w:r>
    </w:p>
    <w:p w:rsidR="00F228C3" w:rsidRPr="00F228C3" w:rsidRDefault="00F228C3" w:rsidP="00F228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28C3">
        <w:rPr>
          <w:rFonts w:ascii="Times New Roman" w:eastAsia="Times New Roman" w:hAnsi="Times New Roman" w:cs="Times New Roman"/>
          <w:sz w:val="28"/>
          <w:szCs w:val="28"/>
        </w:rPr>
        <w:t>Высокая кислотность свидетельствует о зараженности дрожжей кислотообразующими бактериями. Кислотность выражают в миллиграммах уксусной кислоты на 100 г дрожжей. Согласно стандарту кислотность дрожжей в день выпуска не должна превышать 120 мг уксусной кислоты, а после 12 суток хранения или транспортировки при температуре от 0</w:t>
      </w:r>
      <w:proofErr w:type="gramStart"/>
      <w:r w:rsidRPr="00F228C3">
        <w:rPr>
          <w:rFonts w:ascii="Times New Roman" w:eastAsia="Times New Roman" w:hAnsi="Times New Roman" w:cs="Times New Roman"/>
          <w:sz w:val="28"/>
          <w:szCs w:val="28"/>
        </w:rPr>
        <w:t xml:space="preserve"> °С</w:t>
      </w:r>
      <w:proofErr w:type="gramEnd"/>
      <w:r w:rsidRPr="00F228C3">
        <w:rPr>
          <w:rFonts w:ascii="Times New Roman" w:eastAsia="Times New Roman" w:hAnsi="Times New Roman" w:cs="Times New Roman"/>
          <w:sz w:val="28"/>
          <w:szCs w:val="28"/>
        </w:rPr>
        <w:t xml:space="preserve"> до 4 °С – 360 мг уксусной кислоты на 100 г дрожжей. </w:t>
      </w:r>
    </w:p>
    <w:p w:rsidR="00F228C3" w:rsidRPr="00F228C3" w:rsidRDefault="00F228C3" w:rsidP="00F228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28C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10 г дрожжей отвешивают на технических весах, в фарфоровой чашке растирают с 50 мл дистиллированной воды и титруют 0,1н раствором </w:t>
      </w:r>
      <w:proofErr w:type="spellStart"/>
      <w:r w:rsidRPr="00F228C3">
        <w:rPr>
          <w:rFonts w:ascii="Times New Roman" w:eastAsia="Times New Roman" w:hAnsi="Times New Roman" w:cs="Times New Roman"/>
          <w:sz w:val="28"/>
          <w:szCs w:val="28"/>
        </w:rPr>
        <w:t>гидроокисида</w:t>
      </w:r>
      <w:proofErr w:type="spellEnd"/>
      <w:r w:rsidRPr="00F228C3">
        <w:rPr>
          <w:rFonts w:ascii="Times New Roman" w:eastAsia="Times New Roman" w:hAnsi="Times New Roman" w:cs="Times New Roman"/>
          <w:sz w:val="28"/>
          <w:szCs w:val="28"/>
        </w:rPr>
        <w:t xml:space="preserve"> натрия с индикатором фенолфталеином (3–4 капли) до появления розового окрашивания. Окраска не должна исчезать в течение 1 мин. Кислотность дрожжей рассчитывают по формуле:</w:t>
      </w:r>
    </w:p>
    <w:p w:rsidR="00F228C3" w:rsidRPr="00F228C3" w:rsidRDefault="00F228C3" w:rsidP="00F228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28C3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29310" cy="287020"/>
            <wp:effectExtent l="19050" t="0" r="8890" b="0"/>
            <wp:docPr id="22" name="Рисунок 22" descr="http://www.bestreferat.ru/images/paper/33/07/94907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bestreferat.ru/images/paper/33/07/9490733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287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8C3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F228C3" w:rsidRPr="00F228C3" w:rsidRDefault="00F228C3" w:rsidP="00F228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28C3">
        <w:rPr>
          <w:rFonts w:ascii="Times New Roman" w:eastAsia="Times New Roman" w:hAnsi="Times New Roman" w:cs="Times New Roman"/>
          <w:sz w:val="28"/>
          <w:szCs w:val="28"/>
        </w:rPr>
        <w:t>где V – количество 0,1 н раствора щелочи, пошедшее на титрование, мл; k – поправочный коэффициент к титру раствора щелочи, k=1; 6- количество уксусной кислоты, соответствующее 1 мл 0,1н раствора щелочи, мл; 100 – пересчет на 100 г дрожжей; 10 – масса дрожжей, г.</w:t>
      </w:r>
    </w:p>
    <w:p w:rsidR="00F228C3" w:rsidRPr="00F228C3" w:rsidRDefault="00F228C3" w:rsidP="00F228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28C3">
        <w:rPr>
          <w:rFonts w:ascii="Times New Roman" w:eastAsia="Times New Roman" w:hAnsi="Times New Roman" w:cs="Times New Roman"/>
          <w:sz w:val="28"/>
          <w:szCs w:val="28"/>
        </w:rPr>
        <w:t>Доли до 0,5 отбрасываются, от 0,5 приравниваются к единице.</w:t>
      </w:r>
    </w:p>
    <w:p w:rsidR="00F228C3" w:rsidRPr="00F228C3" w:rsidRDefault="00F228C3" w:rsidP="00F228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28C3">
        <w:rPr>
          <w:rFonts w:ascii="Times New Roman" w:eastAsia="Times New Roman" w:hAnsi="Times New Roman" w:cs="Times New Roman"/>
          <w:sz w:val="28"/>
          <w:szCs w:val="28"/>
        </w:rPr>
        <w:t>Результаты анализа различных образцов дрожжей заносятся в таблицу 1.</w:t>
      </w:r>
    </w:p>
    <w:p w:rsidR="00F228C3" w:rsidRPr="00F228C3" w:rsidRDefault="00F228C3" w:rsidP="00F228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28C3">
        <w:rPr>
          <w:rFonts w:ascii="Times New Roman" w:eastAsia="Times New Roman" w:hAnsi="Times New Roman" w:cs="Times New Roman"/>
          <w:sz w:val="28"/>
          <w:szCs w:val="28"/>
        </w:rPr>
        <w:t>Таблица 1 – Результаты анализа различных образцов дрожжей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21"/>
        <w:gridCol w:w="3518"/>
        <w:gridCol w:w="1837"/>
        <w:gridCol w:w="2199"/>
      </w:tblGrid>
      <w:tr w:rsidR="00F228C3" w:rsidRPr="00F228C3" w:rsidTr="00F228C3">
        <w:trPr>
          <w:tblCellSpacing w:w="15" w:type="dxa"/>
        </w:trPr>
        <w:tc>
          <w:tcPr>
            <w:tcW w:w="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8C3" w:rsidRPr="00F228C3" w:rsidRDefault="00F228C3" w:rsidP="00F228C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28C3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8C3" w:rsidRPr="00F228C3" w:rsidRDefault="00F228C3" w:rsidP="00F228C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28C3">
              <w:rPr>
                <w:rFonts w:ascii="Times New Roman" w:eastAsia="Times New Roman" w:hAnsi="Times New Roman" w:cs="Times New Roman"/>
                <w:sz w:val="28"/>
                <w:szCs w:val="28"/>
              </w:rPr>
              <w:t>Цвет, запах и консистенция</w:t>
            </w:r>
          </w:p>
        </w:tc>
        <w:tc>
          <w:tcPr>
            <w:tcW w:w="9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8C3" w:rsidRPr="00F228C3" w:rsidRDefault="00F228C3" w:rsidP="00F228C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28C3">
              <w:rPr>
                <w:rFonts w:ascii="Times New Roman" w:eastAsia="Times New Roman" w:hAnsi="Times New Roman" w:cs="Times New Roman"/>
                <w:sz w:val="28"/>
                <w:szCs w:val="28"/>
              </w:rPr>
              <w:t>Влажность, %</w:t>
            </w:r>
          </w:p>
        </w:tc>
        <w:tc>
          <w:tcPr>
            <w:tcW w:w="11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8C3" w:rsidRPr="00F228C3" w:rsidRDefault="00F228C3" w:rsidP="00F228C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28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Кислотность, </w:t>
            </w:r>
            <w:r w:rsidRPr="00F228C3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91135" cy="212725"/>
                  <wp:effectExtent l="0" t="0" r="0" b="0"/>
                  <wp:docPr id="3" name="Рисунок 24" descr="http://www.bestreferat.ru/images/paper/35/07/949073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ww.bestreferat.ru/images/paper/35/07/949073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135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28C3" w:rsidRPr="00F228C3" w:rsidTr="00F228C3">
        <w:trPr>
          <w:tblCellSpacing w:w="15" w:type="dxa"/>
        </w:trPr>
        <w:tc>
          <w:tcPr>
            <w:tcW w:w="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8C3" w:rsidRPr="00F228C3" w:rsidRDefault="00F228C3" w:rsidP="00F228C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28C3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Образец 1</w:t>
            </w:r>
          </w:p>
        </w:tc>
        <w:tc>
          <w:tcPr>
            <w:tcW w:w="1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8C3" w:rsidRPr="00F228C3" w:rsidRDefault="00F228C3" w:rsidP="00F228C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8C3" w:rsidRPr="00F228C3" w:rsidRDefault="00F228C3" w:rsidP="00F228C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8C3" w:rsidRPr="00F228C3" w:rsidRDefault="00F228C3" w:rsidP="00F228C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228C3" w:rsidRPr="00F228C3" w:rsidTr="00F228C3">
        <w:trPr>
          <w:tblCellSpacing w:w="15" w:type="dxa"/>
        </w:trPr>
        <w:tc>
          <w:tcPr>
            <w:tcW w:w="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8C3" w:rsidRPr="00F228C3" w:rsidRDefault="00F228C3" w:rsidP="00F228C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28C3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Образец 2</w:t>
            </w:r>
          </w:p>
        </w:tc>
        <w:tc>
          <w:tcPr>
            <w:tcW w:w="1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8C3" w:rsidRPr="00F228C3" w:rsidRDefault="00F228C3" w:rsidP="00F228C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8C3" w:rsidRPr="00F228C3" w:rsidRDefault="00F228C3" w:rsidP="00F228C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8C3" w:rsidRPr="00F228C3" w:rsidRDefault="00F228C3" w:rsidP="00F228C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228C3" w:rsidRPr="00F228C3" w:rsidTr="00F228C3">
        <w:trPr>
          <w:tblCellSpacing w:w="15" w:type="dxa"/>
        </w:trPr>
        <w:tc>
          <w:tcPr>
            <w:tcW w:w="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8C3" w:rsidRPr="00F228C3" w:rsidRDefault="00F228C3" w:rsidP="00F228C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228C3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Образец 3</w:t>
            </w:r>
          </w:p>
        </w:tc>
        <w:tc>
          <w:tcPr>
            <w:tcW w:w="1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8C3" w:rsidRPr="00F228C3" w:rsidRDefault="00F228C3" w:rsidP="00F228C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8C3" w:rsidRPr="00F228C3" w:rsidRDefault="00F228C3" w:rsidP="00F228C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28C3" w:rsidRPr="00F228C3" w:rsidRDefault="00F228C3" w:rsidP="00F228C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F228C3" w:rsidRPr="00F228C3" w:rsidRDefault="00F228C3" w:rsidP="00F228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1858" w:rsidRPr="00F228C3" w:rsidRDefault="0008017E" w:rsidP="00F228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28C3">
        <w:rPr>
          <w:rFonts w:ascii="Times New Roman" w:hAnsi="Times New Roman" w:cs="Times New Roman"/>
          <w:b/>
          <w:sz w:val="28"/>
          <w:szCs w:val="28"/>
        </w:rPr>
        <w:t>Лабораторная работа № 2 Определение состояния культуры дрожжей микрокопированием</w:t>
      </w:r>
    </w:p>
    <w:p w:rsidR="0008017E" w:rsidRPr="00F228C3" w:rsidRDefault="0008017E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 w:rsidRPr="00F228C3">
        <w:rPr>
          <w:sz w:val="28"/>
          <w:szCs w:val="28"/>
        </w:rPr>
        <w:t>Микроскопирование</w:t>
      </w:r>
      <w:proofErr w:type="spellEnd"/>
      <w:r w:rsidRPr="00F228C3">
        <w:rPr>
          <w:sz w:val="28"/>
          <w:szCs w:val="28"/>
        </w:rPr>
        <w:t xml:space="preserve"> препаратов дрожжей позволяет следить за их состоянием и размножением, а также за развитием бактериальной флоры.</w:t>
      </w:r>
    </w:p>
    <w:p w:rsidR="0008017E" w:rsidRPr="00F228C3" w:rsidRDefault="0008017E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Молодые и зрелые дрожжи крупнее состарившихся. Оболочка у них едва заметна, вакуоли отсутствуют или очень малы. Они имеют большое количество почкующихся клеток. О старении культуры дрожжей можно судить по следующим признакам: их оболочка имеет вид утолщенного ободка, строение протоплазмы зернистое, она отстает от оболочки, имеются большие вакуоли, присутствуют капельки жира.</w:t>
      </w:r>
    </w:p>
    <w:p w:rsidR="0008017E" w:rsidRPr="00F228C3" w:rsidRDefault="0008017E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 xml:space="preserve">Бактерии </w:t>
      </w:r>
      <w:proofErr w:type="spellStart"/>
      <w:r w:rsidRPr="00F228C3">
        <w:rPr>
          <w:sz w:val="28"/>
          <w:szCs w:val="28"/>
        </w:rPr>
        <w:t>Дельбрюка</w:t>
      </w:r>
      <w:proofErr w:type="spellEnd"/>
      <w:r w:rsidRPr="00F228C3">
        <w:rPr>
          <w:sz w:val="28"/>
          <w:szCs w:val="28"/>
        </w:rPr>
        <w:t xml:space="preserve"> представляют собой расположенные попарно палочки длиной 3—7 мкм и более. Колонии округлой формы, беловатого цвета, мелкие, выпуклые. При нарушении нормальных условий культивирования бактерии образуют длинные, местами утолщенные нити.</w:t>
      </w:r>
    </w:p>
    <w:p w:rsidR="0008017E" w:rsidRPr="00F228C3" w:rsidRDefault="0008017E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Приборы и посуда: микроскоп, предметные стекла, стеклянная палочка, пробирки, мерный цилиндр, стакан, пипетка.</w:t>
      </w:r>
    </w:p>
    <w:p w:rsidR="0008017E" w:rsidRPr="00F228C3" w:rsidRDefault="0008017E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Материалы и реактивы: жидкие дрожжи, йод, йодид калия, вода.</w:t>
      </w:r>
    </w:p>
    <w:p w:rsidR="0008017E" w:rsidRPr="00F228C3" w:rsidRDefault="0008017E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Порядок выполнения работы</w:t>
      </w:r>
    </w:p>
    <w:p w:rsidR="0008017E" w:rsidRPr="00F228C3" w:rsidRDefault="0008017E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 xml:space="preserve">1. Приготовление раствора </w:t>
      </w:r>
      <w:proofErr w:type="spellStart"/>
      <w:r w:rsidRPr="00F228C3">
        <w:rPr>
          <w:sz w:val="28"/>
          <w:szCs w:val="28"/>
        </w:rPr>
        <w:t>Люголя</w:t>
      </w:r>
      <w:proofErr w:type="spellEnd"/>
      <w:r w:rsidRPr="00F228C3">
        <w:rPr>
          <w:sz w:val="28"/>
          <w:szCs w:val="28"/>
        </w:rPr>
        <w:t>.</w:t>
      </w:r>
    </w:p>
    <w:p w:rsidR="0008017E" w:rsidRPr="00F228C3" w:rsidRDefault="0008017E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lastRenderedPageBreak/>
        <w:t xml:space="preserve">Препараты приготовляют неокрашенными и окрашивают раствором </w:t>
      </w:r>
      <w:proofErr w:type="spellStart"/>
      <w:r w:rsidRPr="00F228C3">
        <w:rPr>
          <w:sz w:val="28"/>
          <w:szCs w:val="28"/>
        </w:rPr>
        <w:t>Люголя</w:t>
      </w:r>
      <w:proofErr w:type="spellEnd"/>
      <w:r w:rsidRPr="00F228C3">
        <w:rPr>
          <w:sz w:val="28"/>
          <w:szCs w:val="28"/>
        </w:rPr>
        <w:t>. Для этого взять навески 1 г йода и 2 г йодида калия, растворить в 300 мл воды.</w:t>
      </w:r>
    </w:p>
    <w:p w:rsidR="0008017E" w:rsidRPr="00F228C3" w:rsidRDefault="0008017E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2. Приготовление препаратов дрожжей.</w:t>
      </w:r>
    </w:p>
    <w:p w:rsidR="0008017E" w:rsidRPr="00F228C3" w:rsidRDefault="0008017E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На 1 объем жидких дрожжей взять 3—5 объемов воды. Смесь энергично взболтать и оставить на 1 мин.</w:t>
      </w:r>
    </w:p>
    <w:p w:rsidR="0008017E" w:rsidRPr="00F228C3" w:rsidRDefault="0008017E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 xml:space="preserve">3. </w:t>
      </w:r>
      <w:proofErr w:type="spellStart"/>
      <w:r w:rsidRPr="00F228C3">
        <w:rPr>
          <w:sz w:val="28"/>
          <w:szCs w:val="28"/>
        </w:rPr>
        <w:t>Микроскопирование</w:t>
      </w:r>
      <w:proofErr w:type="spellEnd"/>
      <w:r w:rsidRPr="00F228C3">
        <w:rPr>
          <w:sz w:val="28"/>
          <w:szCs w:val="28"/>
        </w:rPr>
        <w:t xml:space="preserve"> препаратов дрожжей.</w:t>
      </w:r>
    </w:p>
    <w:p w:rsidR="0008017E" w:rsidRPr="00F228C3" w:rsidRDefault="0008017E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Из верхнего слоя дрожжевой жидкости стеклянной палочкой перенести небольшую каплю на предметное стекло. Накрыть покровным стеклышком и слегка прижать его сухим концом стеклянной палочки для удаления пузырьков воздуха. Препараты рассмотреть под микроскопом при увеличении в 500—1000 раз (объективы х 40 и х 90).</w:t>
      </w:r>
    </w:p>
    <w:p w:rsidR="0008017E" w:rsidRPr="00F228C3" w:rsidRDefault="0008017E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4. Написать отчет о проделанной работе.</w:t>
      </w:r>
    </w:p>
    <w:p w:rsidR="0008017E" w:rsidRPr="00F228C3" w:rsidRDefault="0008017E" w:rsidP="00F228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017E" w:rsidRPr="00C36CD9" w:rsidRDefault="00F228C3" w:rsidP="00F228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CD9">
        <w:rPr>
          <w:rFonts w:ascii="Times New Roman" w:hAnsi="Times New Roman" w:cs="Times New Roman"/>
          <w:b/>
          <w:sz w:val="28"/>
          <w:szCs w:val="28"/>
        </w:rPr>
        <w:t xml:space="preserve">Лабораторная работа № </w:t>
      </w:r>
      <w:r w:rsidR="00C36CD9">
        <w:rPr>
          <w:rFonts w:ascii="Times New Roman" w:hAnsi="Times New Roman" w:cs="Times New Roman"/>
          <w:b/>
          <w:sz w:val="28"/>
          <w:szCs w:val="28"/>
        </w:rPr>
        <w:t>3</w:t>
      </w:r>
      <w:r w:rsidRPr="00C36C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017E" w:rsidRPr="00C36CD9">
        <w:rPr>
          <w:rFonts w:ascii="Times New Roman" w:hAnsi="Times New Roman" w:cs="Times New Roman"/>
          <w:b/>
          <w:sz w:val="28"/>
          <w:szCs w:val="28"/>
        </w:rPr>
        <w:t>Органолептическая оценка качества и определение подъёмной силы прессованных дрожжей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Приборы и посуда: термостат, термометр, весы технические с разновесами, мерный цилиндр, пипетка, стакан вместимостью 200 мл, фарфоровые чашка и ступка, миска.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Материалы и реактивы: дрожжи прессованные, мука, вода.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Порядок выполнения работы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1. Определение цвета.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Рассмотреть небольшое количество дрожжей и определить их цвет. Цвет дрожжей должен быть серым с желтоватым оттенком. Темные пятна на поверхности дрожжей недопустимы.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2. Определение вкуса.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Дрожжи попробовать на вкус. Вкус у них специфический, свойственный дрожжам, без постороннего привкуса.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3. Определение запаха.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Исследуемые дрожжи понюхать. Они должны иметь характерный запах, слегка напоминающий фруктовый. Запах плесени или другой посторонний запах свидетельствует о некачественном сырье.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4. Определение консистенции.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Дрожжи разломить. Консистенция их должна быть плотной, однородной. При разломе дрожжи должны крошиться, а не мазаться.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5. Определение подъемной силы ускоренным методом.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Отвесить на технических весах 6,25 г прессованных дрожжей. Отмерить мерным цилиндром 100 мл воды и развести в ней дрожжи.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Отобрать 4 мл дрожжевой болтушки. В нее добавить б г пшеничной муки II сорта и замесить тесто.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 xml:space="preserve">Тесто разделить на две равные части, скатать в шарики и сразу их опустить в стакан с водой, имеющей температуру 32 °С. Стакан поместить в термостат, заметить время погружения и всплывания шарика. Время с момента опускания шариков в воду и до момента их всплывания на </w:t>
      </w:r>
      <w:r w:rsidRPr="00F228C3">
        <w:rPr>
          <w:sz w:val="28"/>
          <w:szCs w:val="28"/>
        </w:rPr>
        <w:lastRenderedPageBreak/>
        <w:t>поверхность и будет подъемной силой прессованных дрожжей. Разница во времени всплыва</w:t>
      </w:r>
      <w:r w:rsidRPr="00F228C3">
        <w:rPr>
          <w:sz w:val="28"/>
          <w:szCs w:val="28"/>
        </w:rPr>
        <w:softHyphen/>
        <w:t>ния обоих шариков не должна превышать 2 мин.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6. Написать отчет о проделанной работе.</w:t>
      </w:r>
    </w:p>
    <w:p w:rsidR="00C36CD9" w:rsidRDefault="00C36CD9" w:rsidP="00F228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017E" w:rsidRPr="00C36CD9" w:rsidRDefault="00F228C3" w:rsidP="00F228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CD9">
        <w:rPr>
          <w:rFonts w:ascii="Times New Roman" w:hAnsi="Times New Roman" w:cs="Times New Roman"/>
          <w:b/>
          <w:sz w:val="28"/>
          <w:szCs w:val="28"/>
        </w:rPr>
        <w:t xml:space="preserve">Лабораторная работа № </w:t>
      </w:r>
      <w:r w:rsidR="00C36CD9">
        <w:rPr>
          <w:rFonts w:ascii="Times New Roman" w:hAnsi="Times New Roman" w:cs="Times New Roman"/>
          <w:b/>
          <w:sz w:val="28"/>
          <w:szCs w:val="28"/>
        </w:rPr>
        <w:t>4</w:t>
      </w:r>
      <w:r w:rsidRPr="00C36C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017E" w:rsidRPr="00C36CD9">
        <w:rPr>
          <w:rFonts w:ascii="Times New Roman" w:hAnsi="Times New Roman" w:cs="Times New Roman"/>
          <w:b/>
          <w:sz w:val="28"/>
          <w:szCs w:val="28"/>
        </w:rPr>
        <w:t>Определение влажности, кислотности и подъёмной силы жидких дрожжей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Для внутризаводского контроля влажности жидких дрожжей пользуются экспрессным методом, предложенным К. Н. Чижовой. Прибор Чижовой (или прибор ВНИИХП-ВЧ) состоит из металлических плит круглой или прямоугольной формы, скрепленных шарнирно. Внутри плит имеются электронагреватели. Разница в температуре обеих плит не должна превышать 5 °С. Температуру определяют с помощью термометров, помещенных в металлические трубки с навинченными на них ручками.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Приборы и посуда: прибор Чижовой, весы технические с разновесами, бумажные пакеты, шпатель, эксикатор, часы, мерный цилиндр на 50 мл, фарфоровые чашки и ступка, пестик, термометр, стакан вместимостью 200—250 мл.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 xml:space="preserve">Материалы и реактивы: жидкие дрожжи, мука, вода, фенолфталеин, 0,1 н. раствор </w:t>
      </w:r>
      <w:proofErr w:type="spellStart"/>
      <w:r w:rsidRPr="00F228C3">
        <w:rPr>
          <w:sz w:val="28"/>
          <w:szCs w:val="28"/>
        </w:rPr>
        <w:t>NaOH</w:t>
      </w:r>
      <w:proofErr w:type="spellEnd"/>
      <w:r w:rsidRPr="00F228C3">
        <w:rPr>
          <w:sz w:val="28"/>
          <w:szCs w:val="28"/>
        </w:rPr>
        <w:t>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Порядок выполнения работы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1. Определение влажности.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noProof/>
          <w:sz w:val="28"/>
          <w:szCs w:val="28"/>
        </w:rPr>
        <w:drawing>
          <wp:inline distT="0" distB="0" distL="0" distR="0">
            <wp:extent cx="3594100" cy="2200910"/>
            <wp:effectExtent l="19050" t="0" r="6350" b="0"/>
            <wp:docPr id="1" name="Рисунок 1" descr="Для определения влажности предварительно заготовить пакеты из пористой непроклеенной бумаги из квадратных листов со стороной 16 см. Края у пакетов загнуть на расстоянии 1 с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ля определения влажности предварительно заготовить пакеты из пористой непроклеенной бумаги из квадратных листов со стороной 16 см. Края у пакетов загнуть на расстоянии 1 см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100" cy="2200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28C3">
        <w:rPr>
          <w:sz w:val="28"/>
          <w:szCs w:val="28"/>
        </w:rPr>
        <w:t>Для определения влажности предварительно заготовить пакеты из пористой непроклеенной бумаги из квадратных листов со стороной 16 см. Края у пакетов загнуть на расстоянии 1 см (рис. 20).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Пакеты высушить в приборе Чижовой в течение 3 мин, вынуть, взвесить и хранить в эксикаторе, чтобы они оставались сухими.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На чашку технических весов поместить предварительно высушенный и взвешенный пакет, взвесить в нем 1—3 г жидких дрожжей и быстро распределить навеску шпателем по поверхности пакета. Так же подготовить второй пакет.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Затем оба пакета одновременно поместить в прибор Чижовой, нагретый до температуры 160 °С. Прибор закрыть и сушить пакеты в течение 5 мин.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lastRenderedPageBreak/>
        <w:t>Высушенные пакеты с дрожжами охладить в эксикаторе в течение 3—4 мин и взвесить.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Рассчитать влажность жидких дрожжей (в %) по формуле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noProof/>
          <w:sz w:val="28"/>
          <w:szCs w:val="28"/>
        </w:rPr>
        <w:drawing>
          <wp:inline distT="0" distB="0" distL="0" distR="0">
            <wp:extent cx="1169670" cy="318770"/>
            <wp:effectExtent l="19050" t="0" r="0" b="0"/>
            <wp:docPr id="2" name="Рисунок 2" descr="Рассчитать влажность жидких дрожжей (в %) по формул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ассчитать влажность жидких дрожжей (в %) по формуле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670" cy="318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где М</w:t>
      </w:r>
      <w:r w:rsidRPr="00F228C3">
        <w:rPr>
          <w:sz w:val="28"/>
          <w:szCs w:val="28"/>
          <w:vertAlign w:val="subscript"/>
        </w:rPr>
        <w:t>1</w:t>
      </w:r>
      <w:r w:rsidRPr="00F228C3">
        <w:rPr>
          <w:sz w:val="28"/>
          <w:szCs w:val="28"/>
        </w:rPr>
        <w:t xml:space="preserve"> — масса навески с пакетом до высушивания, г: М</w:t>
      </w:r>
      <w:r w:rsidRPr="00F228C3">
        <w:rPr>
          <w:sz w:val="28"/>
          <w:szCs w:val="28"/>
          <w:vertAlign w:val="subscript"/>
        </w:rPr>
        <w:t>2</w:t>
      </w:r>
      <w:r w:rsidRPr="00F228C3">
        <w:rPr>
          <w:sz w:val="28"/>
          <w:szCs w:val="28"/>
        </w:rPr>
        <w:t xml:space="preserve"> — масса навески с пакетом после высушивания, г; М — масса навески, взятая для высушивания, г.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Расхождения между параллельными определениями не должны превышать 0,3 %.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2. Определение кислотности.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Отвесить в фарфоровой чашке 5 г жидких дрожжей. Отмерить мерным цилиндром 50 мл дистиллированной воды.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 xml:space="preserve">Перенести навеску в фарфоровую ступку, ополоснуть чашку частью отмеренной воды и вылить смесь в ступку. Пользуясь пестиком, растереть навеску с водой, постепенно доливая воду. В полученную суспензию добавить 3—5 капель фенолфталеина и титровать суспензию 0,1 н. раствором </w:t>
      </w:r>
      <w:proofErr w:type="spellStart"/>
      <w:r w:rsidRPr="00F228C3">
        <w:rPr>
          <w:sz w:val="28"/>
          <w:szCs w:val="28"/>
        </w:rPr>
        <w:t>NaOH</w:t>
      </w:r>
      <w:proofErr w:type="spellEnd"/>
      <w:r w:rsidRPr="00F228C3">
        <w:rPr>
          <w:sz w:val="28"/>
          <w:szCs w:val="28"/>
        </w:rPr>
        <w:t xml:space="preserve"> до появления розового окрашивания, не исчезающего в течение 1 мин. Рассчитать кислотность (в град) по формуле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noProof/>
          <w:sz w:val="28"/>
          <w:szCs w:val="28"/>
        </w:rPr>
        <w:drawing>
          <wp:inline distT="0" distB="0" distL="0" distR="0">
            <wp:extent cx="605790" cy="180975"/>
            <wp:effectExtent l="19050" t="0" r="3810" b="0"/>
            <wp:docPr id="15" name="Рисунок 15" descr="Рассчитать кислотность (в град) по формул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Рассчитать кислотность (в град) по формуле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где X — кислотность, град; α — количество 0,1 н. раствора щелочи, пошедшее на титрование, мл; К — коэффициент перевода 0,1 н. раствора к 1 н. раствору щелочи (для точно 0,1 н. раствора щелочи равен 10).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Сделать два параллельных определения. Результат вычислить как среднее арифметическое с точностью до 0,5.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3. Определение подъемной силы ускоренным методом.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Отвесить на технических весах 10 г жидких дрожжей и 10—12 г муки. Жидкие дрожжи поместить в фарфоровую чашку и тщательно перемешать с мукой до образования теста.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Полученное тесто разделить пополам и скатать в шарики. В стакан налить воду температурой 32 °С. Оба шарика одновременно опустить в стакан с водой и поместить стакан в термостат, температура в котором 32 °С. Заметить время с момента опускания шариков в стакан с водой до момента всплывания их на поверхность.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Найти среднее арифметическое двух параллельных определений.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4. Написать отчет о проделанной работе.</w:t>
      </w:r>
    </w:p>
    <w:p w:rsidR="00C36CD9" w:rsidRDefault="00C36CD9" w:rsidP="00F228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017E" w:rsidRPr="00C36CD9" w:rsidRDefault="00F228C3" w:rsidP="00F228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6CD9">
        <w:rPr>
          <w:rFonts w:ascii="Times New Roman" w:hAnsi="Times New Roman" w:cs="Times New Roman"/>
          <w:b/>
          <w:sz w:val="28"/>
          <w:szCs w:val="28"/>
        </w:rPr>
        <w:t xml:space="preserve">Лабораторная работа № </w:t>
      </w:r>
      <w:r w:rsidR="00C36CD9">
        <w:rPr>
          <w:rFonts w:ascii="Times New Roman" w:hAnsi="Times New Roman" w:cs="Times New Roman"/>
          <w:b/>
          <w:sz w:val="28"/>
          <w:szCs w:val="28"/>
        </w:rPr>
        <w:t>5</w:t>
      </w:r>
      <w:r w:rsidRPr="00C36C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017E" w:rsidRPr="00C36CD9">
        <w:rPr>
          <w:rFonts w:ascii="Times New Roman" w:hAnsi="Times New Roman" w:cs="Times New Roman"/>
          <w:b/>
          <w:sz w:val="28"/>
          <w:szCs w:val="28"/>
        </w:rPr>
        <w:t>Органолептическая оценка и определение подъемной силы сушеных дрожжей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Сушеные дрожжи получают путем высушивания предварительно измельченных прессованных дрожжей при определенных условиях. Качество сушеных дрожжей должно соответствовать ОСТ 18-193—74. Из органолептических показателей определяют форму, запах, вкус и цвет.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Подъемная сила сушеных дрожжей определяется стандартным методом.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lastRenderedPageBreak/>
        <w:t>Приборы и посуда: технические весы с разновесами, термостат, термометр, мерные стакан и цилиндр, стандартная форма, фарфоровые чашки.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Материалы и реактивы: сушеные дрожжи, вода, соль, пшеничная мука II сорта.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Порядок выполнения работы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1. Определение формы.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Рассмотреть небольшое количество дрожжей. Они могут иметь форму мелких зерен, кусочков или гранул. Допускается содержание в них до 10 % пылевидных частиц.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2. Определение цвета.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Рассмотреть дрожжи и определить их цвет. Он должен быть светло-желтый или светло-коричневый.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3. Определение вкуса.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Дрожжи попробовать на вкус. Они должны иметь вкус, свойственный сушеным дрожжам, без постороннего привкуса.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4. Определение запаха.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Исследуемые дрожжи понюхать. Они должны иметь запах, характерный для дрожжей, без посторонних запахов.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5. Определение подъемной силы стандартным методом.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Отвесить на технических весах 2,5 г сушеных дрожжей. Отмерить мерным цилиндром 30 мл воды, нагретой до температуры 35 °С. Дрожжи развести в воде и поместить смесь в термостат при температуре 35 °С на 30 мин.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Отвесить 15 г пшеничной муки II сорта и добавить ее к размокшим дрожжам. Смесь тщательно размешать и поместить в термостат на 2 ч.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Одновременно в термостат поместить 265 г пшеничной муки II сорта, 130 мл воды, в которой растворено 4 г поваренной соли, и стандартную форму, смазанную растительным маслом. Через 2 ч смесь дрожжей перенести в алюминиевую миску, смывая остатки солевым раствором. Затем надо добавить весь солевой раствор, 265 г согретой муки и замесить тесто в течение 5 мин с момента внесения дрожжей. Тесто сформировать в виде батона и положить в металлическую форму, предварительно нагретую в термостате при температуре 35 °С и смазанную растительным маслом. Форма должна иметь в продольном и поперечном разрезах сечение в виде трапеции и быть следующих размеров (в см): верхние основания 14,3 и 9,2, нижние — 12,6 и 8,5, высота — 8,5.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На длинные борта стандартной формы повесить поперечную металлическую перекладину, входящую в форму на глубину 1,5 см. Форму с тестом поставить в термостат с температурой 35 °С и заметить время. Когда тесто коснется нижнего края перекладины, заметить время.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Разность во времени (</w:t>
      </w:r>
      <w:proofErr w:type="gramStart"/>
      <w:r w:rsidRPr="00F228C3">
        <w:rPr>
          <w:sz w:val="28"/>
          <w:szCs w:val="28"/>
        </w:rPr>
        <w:t>в</w:t>
      </w:r>
      <w:proofErr w:type="gramEnd"/>
      <w:r w:rsidRPr="00F228C3">
        <w:rPr>
          <w:sz w:val="28"/>
          <w:szCs w:val="28"/>
        </w:rPr>
        <w:t xml:space="preserve"> </w:t>
      </w:r>
      <w:proofErr w:type="gramStart"/>
      <w:r w:rsidRPr="00F228C3">
        <w:rPr>
          <w:sz w:val="28"/>
          <w:szCs w:val="28"/>
        </w:rPr>
        <w:t>мин</w:t>
      </w:r>
      <w:proofErr w:type="gramEnd"/>
      <w:r w:rsidRPr="00F228C3">
        <w:rPr>
          <w:sz w:val="28"/>
          <w:szCs w:val="28"/>
        </w:rPr>
        <w:t>) будет характеризовать скорость подъема теста, или подъемную силу.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Сушеные дрожжи высшего сорта должны иметь подъемную силу до 70 мин, I сорта — до 90 мин.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lastRenderedPageBreak/>
        <w:t>6. Написать отчет о проделанной работе.</w:t>
      </w:r>
    </w:p>
    <w:p w:rsidR="0008017E" w:rsidRPr="00F228C3" w:rsidRDefault="00F228C3" w:rsidP="00F228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8C3">
        <w:rPr>
          <w:rFonts w:ascii="Times New Roman" w:hAnsi="Times New Roman" w:cs="Times New Roman"/>
          <w:sz w:val="28"/>
          <w:szCs w:val="28"/>
        </w:rPr>
        <w:t xml:space="preserve">Лабораторная работа № 8 </w:t>
      </w:r>
      <w:r w:rsidR="0008017E" w:rsidRPr="00F228C3">
        <w:rPr>
          <w:rFonts w:ascii="Times New Roman" w:hAnsi="Times New Roman" w:cs="Times New Roman"/>
          <w:sz w:val="28"/>
          <w:szCs w:val="28"/>
        </w:rPr>
        <w:t>Органолептическая оценка и определение подъемной силы дрожжевого молока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На дрожжевых заводах дрожжевое молоко концентрируют до содержания дрожжей 350—500 г/л.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Дрожжевое молоко представляет собой водную суспензию клеток сахаромицетов. Качество дрожжевого молока должно удовлетворять требованиям ОСТ 18-369—81 «Молоко дрожжевое. Технические требования».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Подъемную силу определяют, как и прессованных дрожжей.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Приборы и посуда: весы технические с разновесами, термометр, фарфоровая чашка, стакан.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Материалы и реактивы: дрожжевое молоко, соль, пшеничная мука II сорта, вода.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Порядок выполнения работы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1. Определение консистенции.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Рассмотреть внешний вид дрожжевого молока. Консистенция дрожжевого молока должна быть жидкая, с оседающим на дно при отстаивании слоем дрожжевых клеток.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2. Определение цвета.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Рассмотреть дрожжевое молоко. Цвет его должен быть беловато-серый с желтоватым оттенком.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3. Определение вкуса.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Дрожжевое молоко попробовать на вкус. Он должен быть свойственный дрожжам, без постороннего привкуса.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4. Определение запаха.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Понюхать дрожжевое молоко. Оно должно иметь характерный для дрожжей запах. Не допускается запах плесени, гнили и другие посторонние запахи.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5. Определение подъемной силы.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Приготовить тесто из дрожжевого молока, муки, соли и воды. Количество дрожжевого молока определить по специальной таблице, количество пшеничной муки II сорта 280 г, соли 4 г, количество воды (в мл) равно (460—а), где а — количество дрожжевого молока, определенного по таблице.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Далее подъемную силу дрожжевого молока определяют ускоренным методом «по шарику». В этом случае время подъема теста (</w:t>
      </w:r>
      <w:proofErr w:type="gramStart"/>
      <w:r w:rsidRPr="00F228C3">
        <w:rPr>
          <w:sz w:val="28"/>
          <w:szCs w:val="28"/>
        </w:rPr>
        <w:t>в</w:t>
      </w:r>
      <w:proofErr w:type="gramEnd"/>
      <w:r w:rsidRPr="00F228C3">
        <w:rPr>
          <w:sz w:val="28"/>
          <w:szCs w:val="28"/>
        </w:rPr>
        <w:t xml:space="preserve"> мин) умножают на коэффициент 3,5.</w:t>
      </w:r>
    </w:p>
    <w:p w:rsidR="00F228C3" w:rsidRPr="00F228C3" w:rsidRDefault="00F228C3" w:rsidP="00F228C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28C3">
        <w:rPr>
          <w:sz w:val="28"/>
          <w:szCs w:val="28"/>
        </w:rPr>
        <w:t>6. Написать отчет о проделанной работе.</w:t>
      </w:r>
    </w:p>
    <w:p w:rsidR="00F228C3" w:rsidRPr="00F228C3" w:rsidRDefault="00F228C3" w:rsidP="00F228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228C3" w:rsidRPr="00F228C3" w:rsidSect="00D418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8017E"/>
    <w:rsid w:val="0008017E"/>
    <w:rsid w:val="003D5415"/>
    <w:rsid w:val="00430E5B"/>
    <w:rsid w:val="00512FD0"/>
    <w:rsid w:val="005E6FEF"/>
    <w:rsid w:val="0082751F"/>
    <w:rsid w:val="008D25BE"/>
    <w:rsid w:val="00C36CD9"/>
    <w:rsid w:val="00D41858"/>
    <w:rsid w:val="00F22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801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22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28C3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3D541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7">
    <w:name w:val="Основной текст Знак"/>
    <w:basedOn w:val="a0"/>
    <w:link w:val="a6"/>
    <w:rsid w:val="003D5415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FontStyle34">
    <w:name w:val="Font Style34"/>
    <w:basedOn w:val="a0"/>
    <w:uiPriority w:val="99"/>
    <w:rsid w:val="003D541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3D5415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emf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11</Pages>
  <Words>2480</Words>
  <Characters>14142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МСК</cp:lastModifiedBy>
  <cp:revision>6</cp:revision>
  <dcterms:created xsi:type="dcterms:W3CDTF">2015-04-04T12:46:00Z</dcterms:created>
  <dcterms:modified xsi:type="dcterms:W3CDTF">2022-03-10T07:13:00Z</dcterms:modified>
</cp:coreProperties>
</file>